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BA1" w14:textId="77777777" w:rsidR="00156544" w:rsidRDefault="00156544" w:rsidP="00156544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147F6BB" w14:textId="72380944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b/>
        </w:rPr>
      </w:pPr>
      <w:r w:rsidRPr="00400213">
        <w:rPr>
          <w:rFonts w:ascii="Arial" w:hAnsi="Arial" w:cs="Arial"/>
          <w:b/>
        </w:rPr>
        <w:t>HOLFORD PARISH COUNCIL</w:t>
      </w:r>
      <w:r w:rsidR="00C21952">
        <w:rPr>
          <w:rFonts w:ascii="Arial" w:hAnsi="Arial" w:cs="Arial"/>
          <w:b/>
        </w:rPr>
        <w:t xml:space="preserve"> – </w:t>
      </w:r>
      <w:r w:rsidR="00CB4244">
        <w:rPr>
          <w:rFonts w:ascii="Arial" w:hAnsi="Arial" w:cs="Arial"/>
          <w:b/>
        </w:rPr>
        <w:t>Full Council</w:t>
      </w:r>
      <w:r w:rsidR="00C21952">
        <w:rPr>
          <w:rFonts w:ascii="Arial" w:hAnsi="Arial" w:cs="Arial"/>
          <w:b/>
        </w:rPr>
        <w:t xml:space="preserve"> Meeting</w:t>
      </w:r>
    </w:p>
    <w:p w14:paraId="096C01E0" w14:textId="77777777" w:rsidR="00156544" w:rsidRPr="005A7EF2" w:rsidRDefault="00156544" w:rsidP="00156544">
      <w:pPr>
        <w:pStyle w:val="ListParagraph"/>
        <w:ind w:left="0"/>
        <w:jc w:val="center"/>
        <w:rPr>
          <w:rFonts w:ascii="Arial" w:hAnsi="Arial" w:cs="Arial"/>
          <w:sz w:val="16"/>
          <w:szCs w:val="16"/>
        </w:rPr>
      </w:pPr>
    </w:p>
    <w:p w14:paraId="0F90B449" w14:textId="77777777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400213">
        <w:rPr>
          <w:rFonts w:ascii="Arial" w:hAnsi="Arial" w:cs="Arial"/>
          <w:sz w:val="20"/>
          <w:szCs w:val="20"/>
        </w:rPr>
        <w:t xml:space="preserve">Meeting Date, </w:t>
      </w:r>
      <w:proofErr w:type="gramStart"/>
      <w:r w:rsidRPr="00400213">
        <w:rPr>
          <w:rFonts w:ascii="Arial" w:hAnsi="Arial" w:cs="Arial"/>
          <w:sz w:val="20"/>
          <w:szCs w:val="20"/>
        </w:rPr>
        <w:t>Time</w:t>
      </w:r>
      <w:proofErr w:type="gramEnd"/>
      <w:r w:rsidRPr="00400213">
        <w:rPr>
          <w:rFonts w:ascii="Arial" w:hAnsi="Arial" w:cs="Arial"/>
          <w:sz w:val="20"/>
          <w:szCs w:val="20"/>
        </w:rPr>
        <w:t xml:space="preserve"> and Location:</w:t>
      </w:r>
    </w:p>
    <w:p w14:paraId="3D611A0E" w14:textId="4B5A1F7F" w:rsidR="00156544" w:rsidRPr="00400213" w:rsidRDefault="002240F8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4244">
        <w:rPr>
          <w:rFonts w:ascii="Arial" w:hAnsi="Arial" w:cs="Arial"/>
          <w:sz w:val="20"/>
          <w:szCs w:val="20"/>
        </w:rPr>
        <w:t>1</w:t>
      </w:r>
      <w:r w:rsidRPr="002240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CB4244">
        <w:rPr>
          <w:rFonts w:ascii="Arial" w:hAnsi="Arial" w:cs="Arial"/>
          <w:sz w:val="20"/>
          <w:szCs w:val="20"/>
        </w:rPr>
        <w:t>September</w:t>
      </w:r>
      <w:r w:rsidR="004C5074">
        <w:rPr>
          <w:rFonts w:ascii="Arial" w:hAnsi="Arial" w:cs="Arial"/>
          <w:sz w:val="20"/>
          <w:szCs w:val="20"/>
        </w:rPr>
        <w:t xml:space="preserve"> </w:t>
      </w:r>
      <w:r w:rsidR="00400213" w:rsidRPr="00400213">
        <w:rPr>
          <w:rFonts w:ascii="Arial" w:hAnsi="Arial" w:cs="Arial"/>
          <w:sz w:val="20"/>
          <w:szCs w:val="20"/>
        </w:rPr>
        <w:t>2023</w:t>
      </w:r>
      <w:r w:rsidR="00156544" w:rsidRPr="00400213">
        <w:rPr>
          <w:rFonts w:ascii="Arial" w:hAnsi="Arial" w:cs="Arial"/>
          <w:sz w:val="20"/>
          <w:szCs w:val="20"/>
        </w:rPr>
        <w:t>, 19:00 @ Holford &amp; District Village Hall</w:t>
      </w:r>
    </w:p>
    <w:p w14:paraId="51315424" w14:textId="4E2819E2" w:rsidR="00156544" w:rsidRDefault="00156544" w:rsidP="00156544">
      <w:pPr>
        <w:pStyle w:val="ListParagraph"/>
        <w:ind w:left="0"/>
        <w:jc w:val="center"/>
        <w:rPr>
          <w:rFonts w:ascii="Arial" w:hAnsi="Arial" w:cs="Arial"/>
          <w:color w:val="0070C0"/>
          <w:sz w:val="16"/>
          <w:szCs w:val="16"/>
          <w:u w:val="single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50"/>
        <w:gridCol w:w="1306"/>
        <w:gridCol w:w="394"/>
        <w:gridCol w:w="1677"/>
        <w:gridCol w:w="850"/>
        <w:gridCol w:w="1306"/>
      </w:tblGrid>
      <w:tr w:rsidR="00093B7F" w:rsidRPr="00400213" w14:paraId="4DCEDBAB" w14:textId="77777777" w:rsidTr="004C5074">
        <w:trPr>
          <w:trHeight w:val="227"/>
        </w:trPr>
        <w:tc>
          <w:tcPr>
            <w:tcW w:w="1976" w:type="dxa"/>
            <w:shd w:val="clear" w:color="auto" w:fill="D9D9D9"/>
          </w:tcPr>
          <w:p w14:paraId="4103FA9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Holford Parish Council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14:paraId="50B2213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5CB02B9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408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05AD4A20" w14:textId="57BAC16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Council</w:t>
            </w:r>
          </w:p>
        </w:tc>
        <w:tc>
          <w:tcPr>
            <w:tcW w:w="850" w:type="dxa"/>
            <w:shd w:val="clear" w:color="auto" w:fill="D9D9D9"/>
          </w:tcPr>
          <w:p w14:paraId="64016C7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shd w:val="clear" w:color="auto" w:fill="D9D9D9"/>
          </w:tcPr>
          <w:p w14:paraId="25ABE076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Attendance</w:t>
            </w:r>
          </w:p>
        </w:tc>
      </w:tr>
      <w:tr w:rsidR="00093B7F" w:rsidRPr="008B349B" w14:paraId="344CA56F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3CE0FEE" w14:textId="4E5D50B7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Mike Copleston</w:t>
            </w:r>
            <w:r w:rsidR="004C507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(ch)</w:t>
            </w:r>
            <w:r w:rsidR="00093B7F"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="008B349B">
              <w:rPr>
                <w:rFonts w:ascii="Arial" w:eastAsia="Calibri" w:hAnsi="Arial" w:cs="Arial"/>
                <w:noProof/>
                <w:sz w:val="18"/>
                <w:szCs w:val="18"/>
              </w:rPr>
              <w:t>chair</w:t>
            </w:r>
            <w:r w:rsidR="00093B7F" w:rsidRPr="008B349B">
              <w:rPr>
                <w:rFonts w:ascii="Arial" w:eastAsia="Calibri" w:hAnsi="Arial" w:cs="Arial"/>
                <w:sz w:val="18"/>
                <w:szCs w:val="18"/>
              </w:rPr>
              <w:t>Chairman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45EB03" w14:textId="6D14E6A9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C55ABDB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EBB43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4352D6DA" w14:textId="61D69592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Hugh Davies</w:t>
            </w:r>
          </w:p>
        </w:tc>
        <w:tc>
          <w:tcPr>
            <w:tcW w:w="850" w:type="dxa"/>
            <w:shd w:val="clear" w:color="auto" w:fill="auto"/>
          </w:tcPr>
          <w:p w14:paraId="5C09370B" w14:textId="4B628B19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06" w:type="dxa"/>
          </w:tcPr>
          <w:p w14:paraId="689196A2" w14:textId="5A75C187" w:rsidR="00093B7F" w:rsidRPr="008B349B" w:rsidRDefault="001018A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</w:tr>
      <w:tr w:rsidR="00093B7F" w:rsidRPr="008B349B" w14:paraId="725096DB" w14:textId="77777777" w:rsidTr="00FA15B8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7B737254" w14:textId="45A15AB5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Ann Anderson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60D02" w14:textId="07AF46D8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AA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785DCF61" w14:textId="4E3BCED9" w:rsidR="00093B7F" w:rsidRPr="008B349B" w:rsidRDefault="001018AC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9AB48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3C5CCA7D" w14:textId="7E2531CD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Rosemary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Woods</w:t>
            </w:r>
          </w:p>
        </w:tc>
        <w:tc>
          <w:tcPr>
            <w:tcW w:w="850" w:type="dxa"/>
            <w:shd w:val="clear" w:color="auto" w:fill="auto"/>
          </w:tcPr>
          <w:p w14:paraId="4ED0F560" w14:textId="03D930B5" w:rsidR="00093B7F" w:rsidRPr="00FA15B8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RW</w:t>
            </w:r>
          </w:p>
        </w:tc>
        <w:tc>
          <w:tcPr>
            <w:tcW w:w="1306" w:type="dxa"/>
            <w:shd w:val="clear" w:color="auto" w:fill="auto"/>
          </w:tcPr>
          <w:p w14:paraId="41624728" w14:textId="5555CEAD" w:rsidR="00093B7F" w:rsidRPr="008B349B" w:rsidRDefault="001018AC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</w:tr>
      <w:tr w:rsidR="00093B7F" w:rsidRPr="008B349B" w14:paraId="4D5D31D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8B83AC9" w14:textId="34EF80CD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 xml:space="preserve">Sarah </w:t>
            </w:r>
            <w:proofErr w:type="spellStart"/>
            <w:r w:rsidRPr="008B349B">
              <w:rPr>
                <w:rFonts w:ascii="Arial" w:eastAsia="Calibri" w:hAnsi="Arial" w:cs="Arial"/>
                <w:sz w:val="18"/>
                <w:szCs w:val="18"/>
              </w:rPr>
              <w:t>Nason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B3E1CC" w14:textId="303B1429" w:rsidR="00093B7F" w:rsidRPr="004C5074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SN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5EA3278" w14:textId="3961658E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ED3AE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B6285" w14:textId="77C43953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6F7DE2" w14:textId="3DD826A1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3CFA5A" w14:textId="0DF315D6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2B752984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0B4D5169" w14:textId="67652E08" w:rsidR="00511866" w:rsidRPr="008B349B" w:rsidRDefault="00D63BEC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 xml:space="preserve">Stuart Moffatt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8CFE2" w14:textId="435E78AC" w:rsidR="00511866" w:rsidRPr="004C5074" w:rsidRDefault="00D63BEC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SM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E8BE76C" w14:textId="7A31C7ED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9D74D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5803C" w14:textId="2D8BF876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1560C7" w14:textId="347898E0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32E8A1D" w14:textId="41996791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3903E028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48C68286" w14:textId="5C4CAF67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Stephen Campbell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8A29CC" w14:textId="4EEED263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97225CB" w14:textId="0FEF3DC4" w:rsidR="00511866" w:rsidRPr="008B349B" w:rsidRDefault="00291285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9671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858A4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Police Community Support Officers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AD4FFE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7BE27087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3DE18942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64BB34C6" w14:textId="0BE2BCAE" w:rsidR="004C5074" w:rsidRPr="008B349B" w:rsidRDefault="00291285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Reuben Morris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46C63" w14:textId="3A0D9D9B" w:rsidR="004C5074" w:rsidRPr="008B349B" w:rsidRDefault="00291285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RM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21F17B6" w14:textId="37641FB2" w:rsidR="00FA15B8" w:rsidRPr="008B349B" w:rsidRDefault="00291285" w:rsidP="00D63BE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D83C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16160B6B" w14:textId="31FB68D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Zack Howe</w:t>
            </w:r>
          </w:p>
        </w:tc>
        <w:tc>
          <w:tcPr>
            <w:tcW w:w="850" w:type="dxa"/>
            <w:shd w:val="clear" w:color="auto" w:fill="auto"/>
          </w:tcPr>
          <w:p w14:paraId="66C0C755" w14:textId="089138F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ZH</w:t>
            </w:r>
          </w:p>
        </w:tc>
        <w:tc>
          <w:tcPr>
            <w:tcW w:w="1306" w:type="dxa"/>
          </w:tcPr>
          <w:p w14:paraId="0CAC0251" w14:textId="4093FF2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F753E5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05B8CC9" w14:textId="6FCA0E2E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34AC66" w14:textId="6925F23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36C6936E" w14:textId="6F0269B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2BCA6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18DC1668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Public Path Liaison Officer</w:t>
            </w:r>
          </w:p>
        </w:tc>
        <w:tc>
          <w:tcPr>
            <w:tcW w:w="850" w:type="dxa"/>
            <w:shd w:val="clear" w:color="auto" w:fill="D9D9D9"/>
          </w:tcPr>
          <w:p w14:paraId="4E544F0D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/>
          </w:tcPr>
          <w:p w14:paraId="13697334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66E7337D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5FE4C4FA" w14:textId="20D21892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Karen Scott (clerk)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6587F4" w14:textId="63B0DA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KS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01D9360" w14:textId="70BB34AD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BADC1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7A35A3D2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Sue Edwards</w:t>
            </w:r>
          </w:p>
        </w:tc>
        <w:tc>
          <w:tcPr>
            <w:tcW w:w="850" w:type="dxa"/>
            <w:shd w:val="clear" w:color="auto" w:fill="auto"/>
          </w:tcPr>
          <w:p w14:paraId="76DA9FE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06" w:type="dxa"/>
          </w:tcPr>
          <w:p w14:paraId="3C35616C" w14:textId="08AFCF5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0FC6F90" w14:textId="77777777" w:rsidTr="004C5074">
        <w:trPr>
          <w:trHeight w:hRule="exact" w:val="227"/>
        </w:trPr>
        <w:tc>
          <w:tcPr>
            <w:tcW w:w="1976" w:type="dxa"/>
            <w:shd w:val="clear" w:color="auto" w:fill="D0CECE" w:themeFill="background2" w:themeFillShade="E6"/>
          </w:tcPr>
          <w:p w14:paraId="32FC834E" w14:textId="30530D5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460EA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6AD8CF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A73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ECA765" w14:textId="3258A7C1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Members of the Public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BDEB34A" w14:textId="715851B8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MOP</w:t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299129C7" w14:textId="46B3CAFD" w:rsidR="004C5074" w:rsidRPr="008B349B" w:rsidRDefault="001018AC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</w:t>
            </w:r>
          </w:p>
        </w:tc>
      </w:tr>
    </w:tbl>
    <w:p w14:paraId="5FB4F151" w14:textId="256E34B3" w:rsidR="00C21952" w:rsidRPr="00D63BEC" w:rsidRDefault="00237C7B" w:rsidP="00D63BEC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Key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 = 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>Proposed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S = Seconded</w:t>
      </w:r>
      <w:bookmarkEnd w:id="0"/>
      <w:bookmarkEnd w:id="1"/>
    </w:p>
    <w:p w14:paraId="32EA92B5" w14:textId="6EBD68AB" w:rsidR="00AF1F36" w:rsidRPr="001018AC" w:rsidRDefault="00400213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 w:rsidRPr="00B41C65">
        <w:rPr>
          <w:sz w:val="22"/>
          <w:szCs w:val="22"/>
        </w:rPr>
        <w:t>0</w:t>
      </w:r>
      <w:r w:rsidR="001018AC">
        <w:rPr>
          <w:sz w:val="22"/>
          <w:szCs w:val="22"/>
        </w:rPr>
        <w:t>79</w:t>
      </w:r>
      <w:r w:rsidRPr="00B41C65">
        <w:rPr>
          <w:sz w:val="22"/>
          <w:szCs w:val="22"/>
        </w:rPr>
        <w:t>/23</w:t>
      </w:r>
      <w:r w:rsidR="00254274" w:rsidRPr="00B41C65">
        <w:rPr>
          <w:sz w:val="22"/>
          <w:szCs w:val="22"/>
        </w:rPr>
        <w:t xml:space="preserve">: </w:t>
      </w:r>
      <w:r w:rsidR="00AF1F36" w:rsidRPr="00B41C65">
        <w:rPr>
          <w:sz w:val="22"/>
          <w:szCs w:val="22"/>
        </w:rPr>
        <w:tab/>
      </w:r>
      <w:r w:rsidR="001018AC">
        <w:rPr>
          <w:b/>
          <w:bCs/>
          <w:sz w:val="22"/>
          <w:szCs w:val="22"/>
        </w:rPr>
        <w:t>Presentation by Ian Atkinson</w:t>
      </w:r>
      <w:r w:rsidR="00237C7B" w:rsidRPr="00B41C65">
        <w:rPr>
          <w:sz w:val="22"/>
          <w:szCs w:val="22"/>
        </w:rPr>
        <w:t xml:space="preserve"> </w:t>
      </w:r>
      <w:r w:rsidR="00C21952">
        <w:rPr>
          <w:sz w:val="22"/>
          <w:szCs w:val="22"/>
        </w:rPr>
        <w:t xml:space="preserve">– </w:t>
      </w:r>
      <w:r w:rsidR="001018AC">
        <w:rPr>
          <w:sz w:val="22"/>
          <w:szCs w:val="22"/>
        </w:rPr>
        <w:t>Chief Officer Citizen’s Advice, West Somerset on the services that they offer in our area</w:t>
      </w:r>
      <w:r w:rsidR="00C05C6C">
        <w:rPr>
          <w:sz w:val="22"/>
          <w:szCs w:val="22"/>
        </w:rPr>
        <w:t xml:space="preserve"> – see attached.</w:t>
      </w:r>
    </w:p>
    <w:p w14:paraId="7B804074" w14:textId="129CBE48" w:rsidR="001018AC" w:rsidRPr="00291285" w:rsidRDefault="001018AC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080/23: </w:t>
      </w:r>
      <w:r>
        <w:rPr>
          <w:b/>
          <w:bCs/>
          <w:sz w:val="22"/>
          <w:szCs w:val="22"/>
        </w:rPr>
        <w:t xml:space="preserve">Public Participation – </w:t>
      </w:r>
      <w:r>
        <w:rPr>
          <w:sz w:val="22"/>
          <w:szCs w:val="22"/>
        </w:rPr>
        <w:t>there is an opportunity to obtain wild</w:t>
      </w:r>
      <w:r w:rsidR="00C05C6C">
        <w:rPr>
          <w:sz w:val="22"/>
          <w:szCs w:val="22"/>
        </w:rPr>
        <w:t>-</w:t>
      </w:r>
      <w:r>
        <w:rPr>
          <w:sz w:val="22"/>
          <w:szCs w:val="22"/>
        </w:rPr>
        <w:t xml:space="preserve">flower seeds for the triangle area and </w:t>
      </w:r>
      <w:r w:rsidR="00291285">
        <w:rPr>
          <w:sz w:val="22"/>
          <w:szCs w:val="22"/>
        </w:rPr>
        <w:t>they are very happy about the road safety work that is being undertaken and they are willing to work on a sub-committee if required.</w:t>
      </w:r>
    </w:p>
    <w:p w14:paraId="605C243C" w14:textId="7585799D" w:rsidR="00291285" w:rsidRPr="00CB4244" w:rsidRDefault="00291285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bCs/>
          <w:sz w:val="22"/>
          <w:szCs w:val="22"/>
        </w:rPr>
      </w:pPr>
      <w:r w:rsidRPr="00CB4244">
        <w:rPr>
          <w:b/>
          <w:bCs/>
          <w:sz w:val="22"/>
          <w:szCs w:val="22"/>
        </w:rPr>
        <w:t xml:space="preserve">081/23: </w:t>
      </w:r>
      <w:r w:rsidRPr="00CB4244">
        <w:rPr>
          <w:b/>
          <w:bCs/>
          <w:sz w:val="22"/>
          <w:szCs w:val="22"/>
        </w:rPr>
        <w:tab/>
        <w:t>Resolved to change the order of the agenda.</w:t>
      </w:r>
    </w:p>
    <w:p w14:paraId="38742051" w14:textId="52303809" w:rsidR="00291285" w:rsidRPr="00CB4244" w:rsidRDefault="00C21952" w:rsidP="0029128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CB4244">
        <w:rPr>
          <w:b/>
          <w:bCs/>
          <w:sz w:val="22"/>
          <w:szCs w:val="22"/>
        </w:rPr>
        <w:t>0</w:t>
      </w:r>
      <w:r w:rsidR="00291285" w:rsidRPr="00CB4244">
        <w:rPr>
          <w:b/>
          <w:bCs/>
          <w:sz w:val="22"/>
          <w:szCs w:val="22"/>
        </w:rPr>
        <w:t>82</w:t>
      </w:r>
      <w:r w:rsidR="00D63BEC" w:rsidRPr="00CB4244">
        <w:rPr>
          <w:b/>
          <w:bCs/>
          <w:sz w:val="22"/>
          <w:szCs w:val="22"/>
        </w:rPr>
        <w:t>/</w:t>
      </w:r>
      <w:r w:rsidRPr="00CB4244">
        <w:rPr>
          <w:b/>
          <w:bCs/>
          <w:sz w:val="22"/>
          <w:szCs w:val="22"/>
        </w:rPr>
        <w:t>23:</w:t>
      </w:r>
      <w:r w:rsidRPr="00CB4244">
        <w:rPr>
          <w:b/>
          <w:bCs/>
          <w:sz w:val="22"/>
          <w:szCs w:val="22"/>
        </w:rPr>
        <w:tab/>
      </w:r>
      <w:r w:rsidR="00291285" w:rsidRPr="00CB4244">
        <w:rPr>
          <w:b/>
          <w:bCs/>
          <w:sz w:val="22"/>
          <w:szCs w:val="22"/>
        </w:rPr>
        <w:t xml:space="preserve">To receive reports from County Councillor H Davies - </w:t>
      </w:r>
      <w:r w:rsidR="00291285" w:rsidRPr="00CB4244">
        <w:rPr>
          <w:sz w:val="22"/>
          <w:szCs w:val="22"/>
        </w:rPr>
        <w:t>see report.</w:t>
      </w:r>
    </w:p>
    <w:p w14:paraId="2F1CEE9F" w14:textId="7778EF69" w:rsidR="00291285" w:rsidRPr="00CB4244" w:rsidRDefault="00291285" w:rsidP="0029128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bCs/>
          <w:sz w:val="22"/>
          <w:szCs w:val="22"/>
        </w:rPr>
      </w:pPr>
      <w:r w:rsidRPr="00CB4244">
        <w:rPr>
          <w:b/>
          <w:bCs/>
          <w:sz w:val="22"/>
          <w:szCs w:val="22"/>
        </w:rPr>
        <w:t xml:space="preserve">083/23: </w:t>
      </w:r>
      <w:r w:rsidRPr="00CB4244">
        <w:rPr>
          <w:b/>
          <w:bCs/>
          <w:sz w:val="22"/>
          <w:szCs w:val="22"/>
        </w:rPr>
        <w:tab/>
        <w:t>Resolved to return to the order of the agenda.</w:t>
      </w:r>
    </w:p>
    <w:p w14:paraId="04160999" w14:textId="1432F304" w:rsidR="00291285" w:rsidRPr="00CB4244" w:rsidRDefault="00291285" w:rsidP="0029128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CB4244">
        <w:rPr>
          <w:b/>
          <w:bCs/>
          <w:sz w:val="22"/>
          <w:szCs w:val="22"/>
        </w:rPr>
        <w:t>082/23:</w:t>
      </w:r>
      <w:r>
        <w:rPr>
          <w:sz w:val="22"/>
          <w:szCs w:val="22"/>
        </w:rPr>
        <w:t xml:space="preserve">  </w:t>
      </w:r>
      <w:r w:rsidRPr="00291285">
        <w:rPr>
          <w:b/>
          <w:bCs/>
          <w:sz w:val="22"/>
          <w:szCs w:val="22"/>
        </w:rPr>
        <w:t>To co-opt Stephen Campbell and Reuben Morris</w:t>
      </w:r>
      <w:r>
        <w:rPr>
          <w:sz w:val="22"/>
          <w:szCs w:val="22"/>
        </w:rPr>
        <w:t xml:space="preserve"> – neither applicant is present.  </w:t>
      </w:r>
      <w:r w:rsidR="00CB4244">
        <w:rPr>
          <w:sz w:val="22"/>
          <w:szCs w:val="22"/>
        </w:rPr>
        <w:t xml:space="preserve">All in favour. </w:t>
      </w:r>
      <w:r>
        <w:rPr>
          <w:b/>
          <w:bCs/>
          <w:sz w:val="22"/>
          <w:szCs w:val="22"/>
        </w:rPr>
        <w:t>Resolved to co-opt Stephen Campbell and R</w:t>
      </w:r>
      <w:r w:rsidR="00CB4244">
        <w:rPr>
          <w:b/>
          <w:bCs/>
          <w:sz w:val="22"/>
          <w:szCs w:val="22"/>
        </w:rPr>
        <w:t>euben Morris.</w:t>
      </w:r>
    </w:p>
    <w:p w14:paraId="2A1AE211" w14:textId="5E6B6D67" w:rsidR="00CB4244" w:rsidRPr="00CB4244" w:rsidRDefault="00CB4244" w:rsidP="0029128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083/23:</w:t>
      </w:r>
      <w:r>
        <w:rPr>
          <w:b/>
          <w:bCs/>
          <w:sz w:val="22"/>
          <w:szCs w:val="22"/>
        </w:rPr>
        <w:tab/>
        <w:t>Resolved to get both Stephen Campbell and Reuben Morris to sign the declaration of acceptance of office as soon as possible.</w:t>
      </w:r>
      <w:r w:rsidR="00CD5B03">
        <w:rPr>
          <w:b/>
          <w:bCs/>
          <w:sz w:val="22"/>
          <w:szCs w:val="22"/>
        </w:rPr>
        <w:t xml:space="preserve"> </w:t>
      </w:r>
      <w:r w:rsidR="00CD5B03">
        <w:rPr>
          <w:b/>
          <w:bCs/>
          <w:sz w:val="18"/>
          <w:szCs w:val="18"/>
        </w:rPr>
        <w:t>Action 11092023/1: KS to arrange for the forms to be signed and witnessed.</w:t>
      </w:r>
    </w:p>
    <w:p w14:paraId="34040D08" w14:textId="627A3173" w:rsidR="00D63BEC" w:rsidRPr="00CB4244" w:rsidRDefault="00CB4244" w:rsidP="00CB424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CB4244">
        <w:rPr>
          <w:b/>
          <w:bCs/>
          <w:sz w:val="22"/>
          <w:szCs w:val="22"/>
        </w:rPr>
        <w:t>084/23:</w:t>
      </w:r>
      <w:r>
        <w:rPr>
          <w:sz w:val="22"/>
          <w:szCs w:val="22"/>
        </w:rPr>
        <w:t xml:space="preserve">  </w:t>
      </w:r>
      <w:r w:rsidR="00D63BEC" w:rsidRPr="00CB4244">
        <w:rPr>
          <w:b/>
          <w:bCs/>
          <w:sz w:val="22"/>
          <w:szCs w:val="22"/>
        </w:rPr>
        <w:t xml:space="preserve">To receive apologies for absence and approve the reasons given – </w:t>
      </w:r>
    </w:p>
    <w:p w14:paraId="5ADAEB63" w14:textId="0BF67B9F" w:rsidR="00CB4244" w:rsidRDefault="00D63BEC" w:rsidP="00CB4244">
      <w:pPr>
        <w:pStyle w:val="ListParagraph"/>
        <w:spacing w:after="200" w:line="276" w:lineRule="auto"/>
        <w:ind w:left="64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Apologies were received from </w:t>
      </w:r>
      <w:r w:rsidR="00CB4244">
        <w:rPr>
          <w:sz w:val="22"/>
          <w:szCs w:val="22"/>
        </w:rPr>
        <w:t>AA</w:t>
      </w:r>
      <w:r>
        <w:rPr>
          <w:sz w:val="22"/>
          <w:szCs w:val="22"/>
        </w:rPr>
        <w:t xml:space="preserve"> due to </w:t>
      </w:r>
      <w:r w:rsidR="00CB4244">
        <w:rPr>
          <w:sz w:val="22"/>
          <w:szCs w:val="22"/>
        </w:rPr>
        <w:t>a pre-advised holiday, SC due to holiday and RM</w:t>
      </w:r>
      <w:r>
        <w:rPr>
          <w:sz w:val="22"/>
          <w:szCs w:val="22"/>
        </w:rPr>
        <w:t xml:space="preserve"> </w:t>
      </w:r>
      <w:r w:rsidR="00CB4244">
        <w:rPr>
          <w:sz w:val="22"/>
          <w:szCs w:val="22"/>
        </w:rPr>
        <w:t xml:space="preserve">due to work. </w:t>
      </w:r>
      <w:r>
        <w:rPr>
          <w:sz w:val="22"/>
          <w:szCs w:val="22"/>
        </w:rPr>
        <w:t>The reasons were accepted.</w:t>
      </w:r>
    </w:p>
    <w:p w14:paraId="153A1FFA" w14:textId="4E054605" w:rsidR="00D63BEC" w:rsidRPr="00CB4244" w:rsidRDefault="00D63BEC" w:rsidP="00CB4244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CB4244">
        <w:rPr>
          <w:b/>
          <w:bCs/>
          <w:sz w:val="22"/>
          <w:szCs w:val="22"/>
        </w:rPr>
        <w:t>0</w:t>
      </w:r>
      <w:r w:rsidR="00CB4244" w:rsidRPr="00CB4244">
        <w:rPr>
          <w:b/>
          <w:bCs/>
          <w:sz w:val="22"/>
          <w:szCs w:val="22"/>
        </w:rPr>
        <w:t>85</w:t>
      </w:r>
      <w:r w:rsidRPr="00CB4244">
        <w:rPr>
          <w:b/>
          <w:bCs/>
          <w:sz w:val="22"/>
          <w:szCs w:val="22"/>
        </w:rPr>
        <w:t>/23:</w:t>
      </w:r>
      <w:r w:rsidRPr="00CB4244">
        <w:rPr>
          <w:sz w:val="22"/>
          <w:szCs w:val="22"/>
        </w:rPr>
        <w:t xml:space="preserve"> </w:t>
      </w:r>
      <w:r w:rsidRPr="00CB4244">
        <w:rPr>
          <w:b/>
          <w:bCs/>
          <w:sz w:val="22"/>
          <w:szCs w:val="22"/>
        </w:rPr>
        <w:t>Declarations of Interest and Requests for Dispensations.</w:t>
      </w:r>
      <w:r w:rsidRPr="00CB4244">
        <w:rPr>
          <w:sz w:val="22"/>
          <w:szCs w:val="22"/>
        </w:rPr>
        <w:t xml:space="preserve"> None.</w:t>
      </w:r>
    </w:p>
    <w:p w14:paraId="79B2F340" w14:textId="2B6ABF69" w:rsidR="00D63BEC" w:rsidRDefault="00CB4244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bCs/>
          <w:sz w:val="22"/>
          <w:szCs w:val="22"/>
        </w:rPr>
      </w:pPr>
      <w:r w:rsidRPr="00CB4244">
        <w:rPr>
          <w:b/>
          <w:sz w:val="22"/>
          <w:szCs w:val="22"/>
        </w:rPr>
        <w:t>089</w:t>
      </w:r>
      <w:r w:rsidR="00D63BEC" w:rsidRPr="00CB4244">
        <w:rPr>
          <w:b/>
          <w:sz w:val="22"/>
          <w:szCs w:val="22"/>
        </w:rPr>
        <w:t>/23:</w:t>
      </w:r>
      <w:r w:rsidR="00D63BEC">
        <w:rPr>
          <w:bCs/>
          <w:sz w:val="22"/>
          <w:szCs w:val="22"/>
        </w:rPr>
        <w:t xml:space="preserve"> </w:t>
      </w:r>
      <w:r w:rsidR="00D63BEC" w:rsidRPr="00D63BEC">
        <w:rPr>
          <w:b/>
          <w:sz w:val="22"/>
          <w:szCs w:val="22"/>
        </w:rPr>
        <w:t xml:space="preserve">To approve and sign as a correct record of the minutes of the Full Parish Council meeting held on </w:t>
      </w:r>
      <w:r>
        <w:rPr>
          <w:b/>
          <w:sz w:val="22"/>
          <w:szCs w:val="22"/>
        </w:rPr>
        <w:t>10</w:t>
      </w:r>
      <w:r w:rsidR="00D63BEC" w:rsidRPr="00D63BEC">
        <w:rPr>
          <w:b/>
          <w:sz w:val="22"/>
          <w:szCs w:val="22"/>
          <w:vertAlign w:val="superscript"/>
        </w:rPr>
        <w:t>th</w:t>
      </w:r>
      <w:r w:rsidR="00D63BEC" w:rsidRPr="00D63B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July</w:t>
      </w:r>
      <w:r w:rsidR="00D63BEC" w:rsidRPr="00D63BEC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 xml:space="preserve"> </w:t>
      </w:r>
      <w:r w:rsidR="00D63BEC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Amend the meeting type from ‘Annual’ to ‘Full’ and that Sue Edwards was present in person.</w:t>
      </w:r>
    </w:p>
    <w:p w14:paraId="3892FABD" w14:textId="276B979A" w:rsidR="00DD2175" w:rsidRPr="00EC4C25" w:rsidRDefault="00CB4244" w:rsidP="00EC4C25">
      <w:pPr>
        <w:pStyle w:val="ListParagraph"/>
        <w:numPr>
          <w:ilvl w:val="0"/>
          <w:numId w:val="24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 w:rsidRPr="00CB4244">
        <w:rPr>
          <w:b/>
          <w:bCs/>
          <w:sz w:val="22"/>
          <w:szCs w:val="22"/>
        </w:rPr>
        <w:t>090</w:t>
      </w:r>
      <w:r w:rsidR="00237C7B" w:rsidRPr="00CB4244">
        <w:rPr>
          <w:b/>
          <w:bCs/>
          <w:sz w:val="22"/>
          <w:szCs w:val="22"/>
        </w:rPr>
        <w:t>/23</w:t>
      </w:r>
      <w:r w:rsidR="00254274" w:rsidRPr="00CB4244">
        <w:rPr>
          <w:b/>
          <w:bCs/>
          <w:sz w:val="22"/>
          <w:szCs w:val="22"/>
        </w:rPr>
        <w:t>:</w:t>
      </w:r>
      <w:r w:rsidR="00254274" w:rsidRPr="00B41C65">
        <w:rPr>
          <w:sz w:val="22"/>
          <w:szCs w:val="22"/>
        </w:rPr>
        <w:t xml:space="preserve"> </w:t>
      </w:r>
      <w:r w:rsidR="00237C7B" w:rsidRPr="00B41C65">
        <w:rPr>
          <w:sz w:val="22"/>
          <w:szCs w:val="22"/>
        </w:rPr>
        <w:tab/>
      </w:r>
      <w:r w:rsidR="003F110A" w:rsidRPr="00B41C65">
        <w:rPr>
          <w:b/>
          <w:bCs/>
          <w:sz w:val="22"/>
          <w:szCs w:val="22"/>
        </w:rPr>
        <w:t>Update on outstanding Actions</w:t>
      </w:r>
      <w:r w:rsidR="003F110A" w:rsidRPr="00B41C65">
        <w:rPr>
          <w:sz w:val="22"/>
          <w:szCs w:val="22"/>
        </w:rPr>
        <w:t xml:space="preserve"> – See action </w:t>
      </w:r>
      <w:proofErr w:type="gramStart"/>
      <w:r w:rsidR="003F110A" w:rsidRPr="00B41C65">
        <w:rPr>
          <w:sz w:val="22"/>
          <w:szCs w:val="22"/>
        </w:rPr>
        <w:t>list</w:t>
      </w:r>
      <w:proofErr w:type="gramEnd"/>
    </w:p>
    <w:p w14:paraId="7A6B42B3" w14:textId="5879413B" w:rsidR="000054B9" w:rsidRDefault="00EC4C25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EC4C25">
        <w:rPr>
          <w:b/>
          <w:bCs/>
          <w:sz w:val="22"/>
          <w:szCs w:val="22"/>
        </w:rPr>
        <w:t>091</w:t>
      </w:r>
      <w:r w:rsidR="000054B9" w:rsidRPr="00EC4C25">
        <w:rPr>
          <w:b/>
          <w:bCs/>
          <w:sz w:val="22"/>
          <w:szCs w:val="22"/>
        </w:rPr>
        <w:t>/2</w:t>
      </w:r>
      <w:r w:rsidR="003F110A" w:rsidRPr="00EC4C25">
        <w:rPr>
          <w:b/>
          <w:bCs/>
          <w:sz w:val="22"/>
          <w:szCs w:val="22"/>
        </w:rPr>
        <w:t>3:</w:t>
      </w:r>
      <w:r w:rsidR="000054B9">
        <w:rPr>
          <w:sz w:val="22"/>
          <w:szCs w:val="22"/>
        </w:rPr>
        <w:tab/>
      </w:r>
      <w:r w:rsidR="000054B9" w:rsidRPr="000054B9">
        <w:rPr>
          <w:b/>
          <w:bCs/>
          <w:sz w:val="22"/>
          <w:szCs w:val="22"/>
        </w:rPr>
        <w:t>To receive reports from County Councillor R Woods</w:t>
      </w:r>
      <w:r w:rsidR="000054B9">
        <w:rPr>
          <w:sz w:val="22"/>
          <w:szCs w:val="22"/>
        </w:rPr>
        <w:t xml:space="preserve"> – see </w:t>
      </w:r>
      <w:r w:rsidR="00CD13F8">
        <w:rPr>
          <w:sz w:val="22"/>
          <w:szCs w:val="22"/>
        </w:rPr>
        <w:t>report.</w:t>
      </w:r>
    </w:p>
    <w:p w14:paraId="4C46AF18" w14:textId="63D69B10" w:rsidR="003F110A" w:rsidRDefault="000054B9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EC4C25">
        <w:rPr>
          <w:b/>
          <w:bCs/>
          <w:sz w:val="22"/>
          <w:szCs w:val="22"/>
        </w:rPr>
        <w:t>0</w:t>
      </w:r>
      <w:r w:rsidR="00EC4C25" w:rsidRPr="00EC4C25">
        <w:rPr>
          <w:b/>
          <w:bCs/>
          <w:sz w:val="22"/>
          <w:szCs w:val="22"/>
        </w:rPr>
        <w:t>92</w:t>
      </w:r>
      <w:r w:rsidRPr="00EC4C25">
        <w:rPr>
          <w:b/>
          <w:bCs/>
          <w:sz w:val="22"/>
          <w:szCs w:val="22"/>
        </w:rPr>
        <w:t>/23</w:t>
      </w:r>
      <w:r w:rsidR="003F110A" w:rsidRPr="00EC4C25">
        <w:rPr>
          <w:b/>
          <w:bCs/>
          <w:sz w:val="22"/>
          <w:szCs w:val="22"/>
        </w:rPr>
        <w:t>:</w:t>
      </w:r>
      <w:r w:rsidR="003F110A">
        <w:rPr>
          <w:sz w:val="22"/>
          <w:szCs w:val="22"/>
        </w:rPr>
        <w:tab/>
      </w:r>
      <w:r w:rsidR="00EC4C25" w:rsidRPr="000054B9">
        <w:rPr>
          <w:b/>
          <w:bCs/>
          <w:sz w:val="22"/>
          <w:szCs w:val="22"/>
        </w:rPr>
        <w:t>To Receive</w:t>
      </w:r>
      <w:r w:rsidR="00EC4C25">
        <w:rPr>
          <w:sz w:val="22"/>
          <w:szCs w:val="22"/>
        </w:rPr>
        <w:t xml:space="preserve"> </w:t>
      </w:r>
      <w:r w:rsidR="00EC4C25" w:rsidRPr="00B41C65">
        <w:rPr>
          <w:b/>
          <w:bCs/>
          <w:sz w:val="22"/>
          <w:szCs w:val="22"/>
        </w:rPr>
        <w:t>Chairs report</w:t>
      </w:r>
      <w:r w:rsidR="00EC4C25">
        <w:rPr>
          <w:b/>
          <w:bCs/>
          <w:sz w:val="22"/>
          <w:szCs w:val="22"/>
        </w:rPr>
        <w:t xml:space="preserve"> </w:t>
      </w:r>
      <w:r w:rsidR="00EC4C25">
        <w:rPr>
          <w:sz w:val="22"/>
          <w:szCs w:val="22"/>
        </w:rPr>
        <w:t>– see report.</w:t>
      </w:r>
    </w:p>
    <w:p w14:paraId="1B6D76ED" w14:textId="31DBEE6B" w:rsidR="000D7DDB" w:rsidRPr="00B41C65" w:rsidRDefault="000D7DDB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957022">
        <w:rPr>
          <w:b/>
          <w:bCs/>
          <w:sz w:val="22"/>
          <w:szCs w:val="22"/>
        </w:rPr>
        <w:t>0</w:t>
      </w:r>
      <w:r w:rsidR="00957022">
        <w:rPr>
          <w:b/>
          <w:bCs/>
          <w:sz w:val="22"/>
          <w:szCs w:val="22"/>
        </w:rPr>
        <w:t>93</w:t>
      </w:r>
      <w:r w:rsidRPr="00957022">
        <w:rPr>
          <w:b/>
          <w:bCs/>
          <w:sz w:val="22"/>
          <w:szCs w:val="22"/>
        </w:rPr>
        <w:t>/23</w:t>
      </w:r>
      <w:r w:rsidR="00957022">
        <w:rPr>
          <w:sz w:val="22"/>
          <w:szCs w:val="22"/>
        </w:rPr>
        <w:t>:</w:t>
      </w:r>
      <w:r w:rsidRPr="00B41C65">
        <w:rPr>
          <w:sz w:val="22"/>
          <w:szCs w:val="22"/>
        </w:rPr>
        <w:tab/>
      </w:r>
      <w:r w:rsidRPr="00B41C65">
        <w:rPr>
          <w:b/>
          <w:bCs/>
          <w:sz w:val="22"/>
          <w:szCs w:val="22"/>
        </w:rPr>
        <w:t>Councillors Updates</w:t>
      </w:r>
    </w:p>
    <w:p w14:paraId="661C5AD9" w14:textId="32EAF4DC" w:rsidR="0023497D" w:rsidRDefault="00F02B10" w:rsidP="000054B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SIDs –</w:t>
      </w:r>
      <w:r w:rsidR="0023497D">
        <w:rPr>
          <w:sz w:val="22"/>
          <w:szCs w:val="22"/>
        </w:rPr>
        <w:t xml:space="preserve"> To agree the proposed post positions</w:t>
      </w:r>
      <w:r w:rsidR="00FC6F58">
        <w:rPr>
          <w:sz w:val="22"/>
          <w:szCs w:val="22"/>
        </w:rPr>
        <w:t>. See maps.  All agreed.</w:t>
      </w:r>
    </w:p>
    <w:p w14:paraId="15A2E44E" w14:textId="3947B17C" w:rsidR="0023497D" w:rsidRPr="0023497D" w:rsidRDefault="0023497D" w:rsidP="0023497D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SID Posts – to agree the order of the installation of 3 posts and 1 post extension for the SIDs and speed cameras.</w:t>
      </w:r>
      <w:r w:rsidR="00FC6F58">
        <w:rPr>
          <w:sz w:val="22"/>
          <w:szCs w:val="22"/>
        </w:rPr>
        <w:t xml:space="preserve"> All agreed. </w:t>
      </w:r>
      <w:r w:rsidR="00FC6F58">
        <w:rPr>
          <w:b/>
          <w:bCs/>
          <w:sz w:val="22"/>
          <w:szCs w:val="22"/>
        </w:rPr>
        <w:t>Resolved to order the installation of the 3 posts by Somerset Council.</w:t>
      </w:r>
      <w:r w:rsidR="00CD5B03">
        <w:rPr>
          <w:b/>
          <w:bCs/>
          <w:sz w:val="22"/>
          <w:szCs w:val="22"/>
        </w:rPr>
        <w:t xml:space="preserve"> </w:t>
      </w:r>
      <w:r w:rsidR="00CD5B03">
        <w:rPr>
          <w:b/>
          <w:bCs/>
          <w:sz w:val="18"/>
          <w:szCs w:val="18"/>
        </w:rPr>
        <w:t>Action 11092023/2: KS to request that Somerset Highways install the 3 posts in the agreed positions.</w:t>
      </w:r>
    </w:p>
    <w:p w14:paraId="6AFA27AB" w14:textId="2B8CCBED" w:rsidR="00F02B10" w:rsidRDefault="00F02B10" w:rsidP="000054B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Restoration of Fingerposts </w:t>
      </w:r>
      <w:r w:rsidR="0023497D">
        <w:rPr>
          <w:sz w:val="22"/>
          <w:szCs w:val="22"/>
        </w:rPr>
        <w:t>Update</w:t>
      </w:r>
      <w:r>
        <w:rPr>
          <w:sz w:val="22"/>
          <w:szCs w:val="22"/>
        </w:rPr>
        <w:t xml:space="preserve"> – </w:t>
      </w:r>
      <w:r w:rsidR="00FC6F58">
        <w:rPr>
          <w:sz w:val="22"/>
          <w:szCs w:val="22"/>
        </w:rPr>
        <w:t>Survey of all the fingerposts has been completed and photos taken.</w:t>
      </w:r>
      <w:r w:rsidR="00CD5B03">
        <w:rPr>
          <w:sz w:val="22"/>
          <w:szCs w:val="22"/>
        </w:rPr>
        <w:t xml:space="preserve">  The next task will be to document the work required.</w:t>
      </w:r>
    </w:p>
    <w:p w14:paraId="1E69E20A" w14:textId="6F217256" w:rsidR="00F02B10" w:rsidRPr="00FC6F58" w:rsidRDefault="0023497D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18"/>
          <w:szCs w:val="18"/>
        </w:rPr>
      </w:pPr>
      <w:r>
        <w:rPr>
          <w:sz w:val="22"/>
          <w:szCs w:val="22"/>
        </w:rPr>
        <w:t xml:space="preserve">Holford Road Safety Working Group Update – </w:t>
      </w:r>
      <w:r w:rsidR="00FC6F58">
        <w:rPr>
          <w:sz w:val="22"/>
          <w:szCs w:val="22"/>
        </w:rPr>
        <w:t xml:space="preserve">No response received following the News and Views request.  The CSW team will approach those who responded to the survey </w:t>
      </w:r>
      <w:proofErr w:type="gramStart"/>
      <w:r w:rsidR="00FC6F58">
        <w:rPr>
          <w:sz w:val="22"/>
          <w:szCs w:val="22"/>
        </w:rPr>
        <w:t>in an effort to</w:t>
      </w:r>
      <w:proofErr w:type="gramEnd"/>
      <w:r w:rsidR="00FC6F58">
        <w:rPr>
          <w:sz w:val="22"/>
          <w:szCs w:val="22"/>
        </w:rPr>
        <w:t xml:space="preserve"> set up the working group.</w:t>
      </w:r>
    </w:p>
    <w:p w14:paraId="1FED9CE8" w14:textId="432579FA" w:rsidR="00FC6F58" w:rsidRPr="00FC6F58" w:rsidRDefault="00FC6F58" w:rsidP="00FC6F58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Parish Online – MC confirmed that it has proved invaluable in discussion with Somerset Highways when discussing the SID post positions and for plotting the finger posts.  </w:t>
      </w:r>
      <w:r>
        <w:rPr>
          <w:b/>
          <w:bCs/>
          <w:sz w:val="22"/>
          <w:szCs w:val="22"/>
        </w:rPr>
        <w:t>Resolved to purchase the licence for 1 year. KS can pay the invoice.</w:t>
      </w:r>
    </w:p>
    <w:p w14:paraId="1A341A65" w14:textId="17557EC0" w:rsidR="0023497D" w:rsidRPr="00403609" w:rsidRDefault="0023497D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  <w:bCs/>
          <w:sz w:val="18"/>
          <w:szCs w:val="18"/>
        </w:rPr>
      </w:pPr>
      <w:r>
        <w:rPr>
          <w:sz w:val="22"/>
          <w:szCs w:val="22"/>
        </w:rPr>
        <w:t xml:space="preserve">Proposal for the review and response to Planning Applications in Holford </w:t>
      </w:r>
      <w:r w:rsidR="00FC6F58">
        <w:rPr>
          <w:sz w:val="22"/>
          <w:szCs w:val="22"/>
        </w:rPr>
        <w:t xml:space="preserve">– reviewed </w:t>
      </w:r>
      <w:r w:rsidR="0011248D">
        <w:rPr>
          <w:sz w:val="22"/>
          <w:szCs w:val="22"/>
        </w:rPr>
        <w:t>–</w:t>
      </w:r>
      <w:r w:rsidR="00FC6F58">
        <w:rPr>
          <w:sz w:val="22"/>
          <w:szCs w:val="22"/>
        </w:rPr>
        <w:t xml:space="preserve"> </w:t>
      </w:r>
      <w:r w:rsidR="0011248D">
        <w:rPr>
          <w:sz w:val="22"/>
          <w:szCs w:val="22"/>
        </w:rPr>
        <w:t xml:space="preserve">In general, it covers the requirements although there </w:t>
      </w:r>
      <w:proofErr w:type="gramStart"/>
      <w:r w:rsidR="0011248D">
        <w:rPr>
          <w:sz w:val="22"/>
          <w:szCs w:val="22"/>
        </w:rPr>
        <w:t>is</w:t>
      </w:r>
      <w:proofErr w:type="gramEnd"/>
      <w:r w:rsidR="0011248D">
        <w:rPr>
          <w:sz w:val="22"/>
          <w:szCs w:val="22"/>
        </w:rPr>
        <w:t xml:space="preserve"> a few small amendments to make.  </w:t>
      </w:r>
      <w:r w:rsidR="0011248D" w:rsidRPr="00403609">
        <w:rPr>
          <w:b/>
          <w:bCs/>
          <w:sz w:val="18"/>
          <w:szCs w:val="18"/>
        </w:rPr>
        <w:t xml:space="preserve">Action </w:t>
      </w:r>
      <w:r w:rsidR="00CD5B03">
        <w:rPr>
          <w:b/>
          <w:bCs/>
          <w:sz w:val="18"/>
          <w:szCs w:val="18"/>
        </w:rPr>
        <w:t xml:space="preserve">11092023/3: </w:t>
      </w:r>
      <w:r w:rsidR="0011248D" w:rsidRPr="00403609">
        <w:rPr>
          <w:b/>
          <w:bCs/>
          <w:sz w:val="18"/>
          <w:szCs w:val="18"/>
        </w:rPr>
        <w:t>KS to amend the document where necessary and then create the Terms of Reference for a working group to review planning applications and bring to the Parish Council meeting.</w:t>
      </w:r>
    </w:p>
    <w:p w14:paraId="2DBB885F" w14:textId="7CA5AF00" w:rsidR="00F02B10" w:rsidRPr="00C54C95" w:rsidRDefault="0023497D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Environment Management</w:t>
      </w:r>
      <w:r w:rsidR="00F02B10">
        <w:rPr>
          <w:sz w:val="22"/>
          <w:szCs w:val="22"/>
        </w:rPr>
        <w:t xml:space="preserve"> </w:t>
      </w:r>
      <w:r w:rsidR="00447D06">
        <w:rPr>
          <w:sz w:val="22"/>
          <w:szCs w:val="22"/>
        </w:rPr>
        <w:t xml:space="preserve">plan – see the document, which is </w:t>
      </w:r>
      <w:proofErr w:type="gramStart"/>
      <w:r w:rsidR="00447D06">
        <w:rPr>
          <w:sz w:val="22"/>
          <w:szCs w:val="22"/>
        </w:rPr>
        <w:t>really just</w:t>
      </w:r>
      <w:proofErr w:type="gramEnd"/>
      <w:r w:rsidR="00447D06">
        <w:rPr>
          <w:sz w:val="22"/>
          <w:szCs w:val="22"/>
        </w:rPr>
        <w:t xml:space="preserve"> a plan for maintenance for the green spaces in Holford for the next year. </w:t>
      </w:r>
      <w:r w:rsidR="004D5E5D">
        <w:rPr>
          <w:sz w:val="22"/>
          <w:szCs w:val="22"/>
        </w:rPr>
        <w:t>The plan says that the small triangle will be cut from May to September and the large triangle, by the layby on the A39 will have a 2m cut around the edge.</w:t>
      </w:r>
      <w:r w:rsidR="00447D06">
        <w:rPr>
          <w:sz w:val="22"/>
          <w:szCs w:val="22"/>
        </w:rPr>
        <w:t xml:space="preserve"> </w:t>
      </w:r>
      <w:r w:rsidR="00447D06" w:rsidRPr="00447D06">
        <w:rPr>
          <w:b/>
          <w:bCs/>
          <w:sz w:val="22"/>
          <w:szCs w:val="22"/>
        </w:rPr>
        <w:t>Resolved to accept the plan and extend the existing contract</w:t>
      </w:r>
      <w:r w:rsidR="00447D06">
        <w:rPr>
          <w:b/>
          <w:bCs/>
          <w:sz w:val="22"/>
          <w:szCs w:val="22"/>
        </w:rPr>
        <w:t>.</w:t>
      </w:r>
    </w:p>
    <w:p w14:paraId="09E0A2FF" w14:textId="6C91D129" w:rsidR="00C54C95" w:rsidRPr="00C54C95" w:rsidRDefault="0023497D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Critical Incident Plan</w:t>
      </w:r>
      <w:r w:rsidR="00447D06">
        <w:rPr>
          <w:sz w:val="22"/>
          <w:szCs w:val="22"/>
        </w:rPr>
        <w:t xml:space="preserve"> – carried forward to the next meeting.</w:t>
      </w:r>
    </w:p>
    <w:p w14:paraId="610AF221" w14:textId="3B918372" w:rsidR="00871E3E" w:rsidRPr="00B41C65" w:rsidRDefault="0023497D" w:rsidP="00291285">
      <w:pPr>
        <w:pStyle w:val="ListParagraph"/>
        <w:numPr>
          <w:ilvl w:val="0"/>
          <w:numId w:val="24"/>
        </w:numPr>
        <w:spacing w:after="200" w:line="276" w:lineRule="auto"/>
        <w:ind w:hanging="357"/>
        <w:contextualSpacing/>
        <w:rPr>
          <w:sz w:val="22"/>
          <w:szCs w:val="22"/>
        </w:rPr>
      </w:pPr>
      <w:r w:rsidRPr="0023497D">
        <w:rPr>
          <w:b/>
          <w:bCs/>
          <w:sz w:val="22"/>
          <w:szCs w:val="22"/>
        </w:rPr>
        <w:t>094</w:t>
      </w:r>
      <w:r w:rsidR="00871E3E" w:rsidRPr="0023497D">
        <w:rPr>
          <w:b/>
          <w:bCs/>
          <w:sz w:val="22"/>
          <w:szCs w:val="22"/>
        </w:rPr>
        <w:t>/23</w:t>
      </w:r>
      <w:r w:rsidR="00871E3E" w:rsidRPr="00B41C65">
        <w:rPr>
          <w:sz w:val="22"/>
          <w:szCs w:val="22"/>
        </w:rPr>
        <w:tab/>
      </w:r>
      <w:r w:rsidR="00871E3E" w:rsidRPr="00B41C65">
        <w:rPr>
          <w:b/>
          <w:bCs/>
          <w:sz w:val="22"/>
          <w:szCs w:val="22"/>
        </w:rPr>
        <w:t>Clerks report and finance matters</w:t>
      </w:r>
      <w:r w:rsidR="000054B9">
        <w:rPr>
          <w:b/>
          <w:bCs/>
          <w:sz w:val="22"/>
          <w:szCs w:val="22"/>
        </w:rPr>
        <w:t xml:space="preserve"> </w:t>
      </w:r>
    </w:p>
    <w:p w14:paraId="57D04734" w14:textId="55112513" w:rsidR="00C54C95" w:rsidRDefault="00C54C95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spend to date – </w:t>
      </w:r>
      <w:r w:rsidR="00447D06">
        <w:rPr>
          <w:sz w:val="22"/>
          <w:szCs w:val="22"/>
        </w:rPr>
        <w:t>Reviewed.</w:t>
      </w:r>
    </w:p>
    <w:p w14:paraId="52E9CD17" w14:textId="4FF3B7B4" w:rsidR="00C54C95" w:rsidRDefault="00C54C95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Report</w:t>
      </w:r>
      <w:r w:rsidR="0023497D">
        <w:rPr>
          <w:sz w:val="22"/>
          <w:szCs w:val="22"/>
        </w:rPr>
        <w:t xml:space="preserve">/approve </w:t>
      </w:r>
      <w:r>
        <w:rPr>
          <w:sz w:val="22"/>
          <w:szCs w:val="22"/>
        </w:rPr>
        <w:t xml:space="preserve">income </w:t>
      </w:r>
      <w:proofErr w:type="gramStart"/>
      <w:r>
        <w:rPr>
          <w:sz w:val="22"/>
          <w:szCs w:val="22"/>
        </w:rPr>
        <w:t>received</w:t>
      </w:r>
      <w:proofErr w:type="gramEnd"/>
      <w:r>
        <w:rPr>
          <w:sz w:val="22"/>
          <w:szCs w:val="22"/>
        </w:rPr>
        <w:t xml:space="preserve"> and invoices paid since the last meeting.</w:t>
      </w:r>
    </w:p>
    <w:p w14:paraId="511BACB0" w14:textId="0550EBD1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 income received.</w:t>
      </w:r>
    </w:p>
    <w:p w14:paraId="41E834B4" w14:textId="0E65847D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following has been </w:t>
      </w:r>
      <w:proofErr w:type="gramStart"/>
      <w:r>
        <w:rPr>
          <w:sz w:val="22"/>
          <w:szCs w:val="22"/>
        </w:rPr>
        <w:t>paid</w:t>
      </w:r>
      <w:proofErr w:type="gramEnd"/>
    </w:p>
    <w:p w14:paraId="5EF08F49" w14:textId="5B256A36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Microsoft 365 July and August - £12.36</w:t>
      </w:r>
    </w:p>
    <w:p w14:paraId="5082246B" w14:textId="7592C291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Bank charges July and August - £5.00</w:t>
      </w:r>
    </w:p>
    <w:p w14:paraId="1F75E30F" w14:textId="3330EBD0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Clerk salary and PAYE, </w:t>
      </w:r>
      <w:proofErr w:type="gramStart"/>
      <w:r>
        <w:rPr>
          <w:sz w:val="22"/>
          <w:szCs w:val="22"/>
        </w:rPr>
        <w:t>July</w:t>
      </w:r>
      <w:proofErr w:type="gramEnd"/>
      <w:r>
        <w:rPr>
          <w:sz w:val="22"/>
          <w:szCs w:val="22"/>
        </w:rPr>
        <w:t xml:space="preserve"> and August.</w:t>
      </w:r>
    </w:p>
    <w:p w14:paraId="7F68DE30" w14:textId="22279F09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Public Works Loan (Village Hall) - £554.99</w:t>
      </w:r>
    </w:p>
    <w:p w14:paraId="5F501380" w14:textId="491D4E3B" w:rsidR="006207CC" w:rsidRPr="006207CC" w:rsidRDefault="00350DA4" w:rsidP="006207CC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Netwise</w:t>
      </w:r>
      <w:proofErr w:type="spellEnd"/>
      <w:r>
        <w:rPr>
          <w:sz w:val="22"/>
          <w:szCs w:val="22"/>
        </w:rPr>
        <w:t xml:space="preserve"> (website hosting) - £396.00</w:t>
      </w:r>
    </w:p>
    <w:p w14:paraId="4DAA89BE" w14:textId="6B934805" w:rsidR="006207CC" w:rsidRDefault="006207CC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Netwise</w:t>
      </w:r>
      <w:proofErr w:type="spellEnd"/>
      <w:r>
        <w:rPr>
          <w:sz w:val="22"/>
          <w:szCs w:val="22"/>
        </w:rPr>
        <w:t xml:space="preserve"> (domain name) - £72.00</w:t>
      </w:r>
    </w:p>
    <w:p w14:paraId="7E3A54DD" w14:textId="1E8EE8DC" w:rsidR="006207CC" w:rsidRDefault="006207CC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Holford Village Hall - £6.75</w:t>
      </w:r>
    </w:p>
    <w:p w14:paraId="5D99534C" w14:textId="1F3CB615" w:rsidR="006207CC" w:rsidRDefault="006207CC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Holford Village Hall – 9.00</w:t>
      </w:r>
    </w:p>
    <w:p w14:paraId="6DFA6E01" w14:textId="1E8FF608" w:rsidR="006207CC" w:rsidRDefault="006207CC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Printer Ink and paper - £30.90</w:t>
      </w:r>
    </w:p>
    <w:p w14:paraId="0F7173CF" w14:textId="1C2689E6" w:rsidR="00936D3D" w:rsidRDefault="0023497D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 review and </w:t>
      </w:r>
      <w:r w:rsidR="00936D3D">
        <w:rPr>
          <w:sz w:val="22"/>
          <w:szCs w:val="22"/>
        </w:rPr>
        <w:t>Approve invoices to be paid.</w:t>
      </w:r>
    </w:p>
    <w:p w14:paraId="231C3EFE" w14:textId="69595F27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Parish Online - £54.00</w:t>
      </w:r>
    </w:p>
    <w:p w14:paraId="5EDC3CA6" w14:textId="0331E861" w:rsidR="00447D06" w:rsidRPr="006207CC" w:rsidRDefault="00447D06" w:rsidP="006207CC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Woodland Southwest Ltd - £540.00</w:t>
      </w:r>
    </w:p>
    <w:p w14:paraId="68CE59EF" w14:textId="198C37F3" w:rsidR="00D26800" w:rsidRPr="0023497D" w:rsidRDefault="0023497D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 r</w:t>
      </w:r>
      <w:r w:rsidR="00C54C95">
        <w:rPr>
          <w:sz w:val="22"/>
          <w:szCs w:val="22"/>
        </w:rPr>
        <w:t>eview</w:t>
      </w:r>
      <w:r>
        <w:rPr>
          <w:sz w:val="22"/>
          <w:szCs w:val="22"/>
        </w:rPr>
        <w:t xml:space="preserve">, </w:t>
      </w:r>
      <w:r w:rsidR="00C54C95">
        <w:rPr>
          <w:sz w:val="22"/>
          <w:szCs w:val="22"/>
        </w:rPr>
        <w:t>agree</w:t>
      </w:r>
      <w:r>
        <w:rPr>
          <w:sz w:val="22"/>
          <w:szCs w:val="22"/>
        </w:rPr>
        <w:t xml:space="preserve"> and sign</w:t>
      </w:r>
      <w:r w:rsidR="00C54C95">
        <w:rPr>
          <w:sz w:val="22"/>
          <w:szCs w:val="22"/>
        </w:rPr>
        <w:t xml:space="preserve"> the Bank Statement – Agreed and bank statement signed.</w:t>
      </w:r>
    </w:p>
    <w:p w14:paraId="4E371FD2" w14:textId="79CEE327" w:rsidR="003913B6" w:rsidRDefault="0023497D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23497D">
        <w:rPr>
          <w:b/>
          <w:bCs/>
          <w:sz w:val="22"/>
          <w:szCs w:val="22"/>
        </w:rPr>
        <w:t>095/</w:t>
      </w:r>
      <w:r w:rsidR="00D97FF9" w:rsidRPr="0023497D">
        <w:rPr>
          <w:b/>
          <w:bCs/>
          <w:sz w:val="22"/>
          <w:szCs w:val="22"/>
        </w:rPr>
        <w:t>2</w:t>
      </w:r>
      <w:r w:rsidR="00D26800" w:rsidRPr="0023497D">
        <w:rPr>
          <w:b/>
          <w:bCs/>
          <w:sz w:val="22"/>
          <w:szCs w:val="22"/>
        </w:rPr>
        <w:t>3</w:t>
      </w:r>
      <w:r w:rsidR="00D26800" w:rsidRPr="00B41C65">
        <w:rPr>
          <w:sz w:val="22"/>
          <w:szCs w:val="22"/>
        </w:rPr>
        <w:tab/>
        <w:t>Correspondence</w:t>
      </w:r>
      <w:r w:rsidR="00D97FF9" w:rsidRPr="00B41C65">
        <w:rPr>
          <w:sz w:val="22"/>
          <w:szCs w:val="22"/>
        </w:rPr>
        <w:t xml:space="preserve"> </w:t>
      </w:r>
    </w:p>
    <w:p w14:paraId="0C1DF05D" w14:textId="32DE56F7" w:rsidR="0023497D" w:rsidRDefault="0023497D" w:rsidP="0023497D">
      <w:pPr>
        <w:pStyle w:val="ListParagraph"/>
        <w:numPr>
          <w:ilvl w:val="2"/>
          <w:numId w:val="24"/>
        </w:numPr>
        <w:spacing w:after="200" w:line="276" w:lineRule="auto"/>
        <w:contextualSpacing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Kilve</w:t>
      </w:r>
      <w:proofErr w:type="spellEnd"/>
      <w:r>
        <w:rPr>
          <w:b/>
          <w:bCs/>
          <w:sz w:val="22"/>
          <w:szCs w:val="22"/>
        </w:rPr>
        <w:t xml:space="preserve"> Post Office </w:t>
      </w:r>
      <w:r w:rsidR="006207CC">
        <w:rPr>
          <w:b/>
          <w:bCs/>
          <w:sz w:val="22"/>
          <w:szCs w:val="22"/>
        </w:rPr>
        <w:t xml:space="preserve">– </w:t>
      </w:r>
      <w:r w:rsidR="006207CC">
        <w:rPr>
          <w:sz w:val="22"/>
          <w:szCs w:val="22"/>
        </w:rPr>
        <w:t xml:space="preserve">A new agreement has been agreed to link </w:t>
      </w:r>
      <w:proofErr w:type="spellStart"/>
      <w:r w:rsidR="006207CC">
        <w:rPr>
          <w:sz w:val="22"/>
          <w:szCs w:val="22"/>
        </w:rPr>
        <w:t>Kilve</w:t>
      </w:r>
      <w:proofErr w:type="spellEnd"/>
      <w:r w:rsidR="006207CC">
        <w:rPr>
          <w:sz w:val="22"/>
          <w:szCs w:val="22"/>
        </w:rPr>
        <w:t xml:space="preserve"> Post Office to another </w:t>
      </w:r>
      <w:r w:rsidR="00BC365C">
        <w:rPr>
          <w:sz w:val="22"/>
          <w:szCs w:val="22"/>
        </w:rPr>
        <w:t>Post Office which should result in everything returning to normal within a couple of weeks.</w:t>
      </w:r>
    </w:p>
    <w:p w14:paraId="38A0726F" w14:textId="0B36D544" w:rsidR="00D97FF9" w:rsidRPr="00B41C65" w:rsidRDefault="0023497D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23497D">
        <w:rPr>
          <w:b/>
          <w:bCs/>
          <w:sz w:val="22"/>
          <w:szCs w:val="22"/>
        </w:rPr>
        <w:t>09</w:t>
      </w:r>
      <w:r w:rsidR="00FD26C5">
        <w:rPr>
          <w:b/>
          <w:bCs/>
          <w:sz w:val="22"/>
          <w:szCs w:val="22"/>
        </w:rPr>
        <w:t>6</w:t>
      </w:r>
      <w:r w:rsidR="00D26800" w:rsidRPr="0023497D">
        <w:rPr>
          <w:b/>
          <w:bCs/>
          <w:sz w:val="22"/>
          <w:szCs w:val="22"/>
        </w:rPr>
        <w:t>/23</w:t>
      </w:r>
      <w:r w:rsidR="00D26800" w:rsidRPr="00B41C65">
        <w:rPr>
          <w:sz w:val="22"/>
          <w:szCs w:val="22"/>
        </w:rPr>
        <w:tab/>
      </w:r>
      <w:r w:rsidR="006B54D0" w:rsidRPr="00B41C65">
        <w:rPr>
          <w:sz w:val="22"/>
          <w:szCs w:val="22"/>
        </w:rPr>
        <w:t>Any other business for next agenda.</w:t>
      </w:r>
    </w:p>
    <w:p w14:paraId="19868FA5" w14:textId="5CCA4B07" w:rsidR="00D97FF9" w:rsidRPr="0023497D" w:rsidRDefault="0023497D" w:rsidP="0023497D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Portway Play Area</w:t>
      </w:r>
      <w:r w:rsidR="00BC365C">
        <w:rPr>
          <w:sz w:val="22"/>
          <w:szCs w:val="22"/>
        </w:rPr>
        <w:t xml:space="preserve"> – The residents were consulted when the planning application to remove the play area was submitted.  The planning was </w:t>
      </w:r>
      <w:proofErr w:type="gramStart"/>
      <w:r w:rsidR="00BC365C">
        <w:rPr>
          <w:sz w:val="22"/>
          <w:szCs w:val="22"/>
        </w:rPr>
        <w:t>approved</w:t>
      </w:r>
      <w:proofErr w:type="gramEnd"/>
      <w:r w:rsidR="00BC365C">
        <w:rPr>
          <w:sz w:val="22"/>
          <w:szCs w:val="22"/>
        </w:rPr>
        <w:t xml:space="preserve"> and Falcon then installed the agreed facilities.  Falcon </w:t>
      </w:r>
      <w:proofErr w:type="gramStart"/>
      <w:r w:rsidR="00BC365C">
        <w:rPr>
          <w:sz w:val="22"/>
          <w:szCs w:val="22"/>
        </w:rPr>
        <w:t>maintain</w:t>
      </w:r>
      <w:proofErr w:type="gramEnd"/>
      <w:r w:rsidR="00BC365C">
        <w:rPr>
          <w:sz w:val="22"/>
          <w:szCs w:val="22"/>
        </w:rPr>
        <w:t xml:space="preserve"> the area.</w:t>
      </w:r>
    </w:p>
    <w:p w14:paraId="706E31D1" w14:textId="0FE640B8" w:rsidR="00C54C95" w:rsidRPr="0023497D" w:rsidRDefault="0023497D" w:rsidP="0023497D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23497D">
        <w:rPr>
          <w:b/>
          <w:bCs/>
          <w:sz w:val="22"/>
          <w:szCs w:val="22"/>
        </w:rPr>
        <w:t>09</w:t>
      </w:r>
      <w:r w:rsidR="00FD26C5">
        <w:rPr>
          <w:b/>
          <w:bCs/>
          <w:sz w:val="22"/>
          <w:szCs w:val="22"/>
        </w:rPr>
        <w:t>7</w:t>
      </w:r>
      <w:r w:rsidR="00D97FF9" w:rsidRPr="0023497D">
        <w:rPr>
          <w:b/>
          <w:bCs/>
          <w:sz w:val="22"/>
          <w:szCs w:val="22"/>
        </w:rPr>
        <w:t>/2</w:t>
      </w:r>
      <w:r w:rsidR="00D26800" w:rsidRPr="0023497D">
        <w:rPr>
          <w:b/>
          <w:bCs/>
          <w:sz w:val="22"/>
          <w:szCs w:val="22"/>
        </w:rPr>
        <w:t>3</w:t>
      </w:r>
      <w:r w:rsidR="00D97FF9" w:rsidRPr="00B41C65">
        <w:rPr>
          <w:sz w:val="22"/>
          <w:szCs w:val="22"/>
        </w:rPr>
        <w:t xml:space="preserve">: Date of next meeting – </w:t>
      </w:r>
      <w:r w:rsidR="003913B6" w:rsidRPr="00B41C65">
        <w:rPr>
          <w:sz w:val="22"/>
          <w:szCs w:val="22"/>
        </w:rPr>
        <w:t>Full Parish Council Meeting – Monday</w:t>
      </w:r>
      <w:r w:rsidR="003913B6">
        <w:rPr>
          <w:sz w:val="22"/>
          <w:szCs w:val="22"/>
        </w:rPr>
        <w:t xml:space="preserve"> 1</w:t>
      </w:r>
      <w:r>
        <w:rPr>
          <w:sz w:val="22"/>
          <w:szCs w:val="22"/>
        </w:rPr>
        <w:t>3</w:t>
      </w:r>
      <w:r w:rsidR="003913B6" w:rsidRPr="003913B6">
        <w:rPr>
          <w:sz w:val="22"/>
          <w:szCs w:val="22"/>
          <w:vertAlign w:val="superscript"/>
        </w:rPr>
        <w:t>th</w:t>
      </w:r>
      <w:r w:rsidR="003913B6">
        <w:rPr>
          <w:sz w:val="22"/>
          <w:szCs w:val="22"/>
        </w:rPr>
        <w:t xml:space="preserve"> </w:t>
      </w:r>
      <w:r w:rsidR="00C54C95">
        <w:rPr>
          <w:sz w:val="22"/>
          <w:szCs w:val="22"/>
        </w:rPr>
        <w:t>September</w:t>
      </w:r>
      <w:r w:rsidR="003913B6">
        <w:rPr>
          <w:sz w:val="22"/>
          <w:szCs w:val="22"/>
        </w:rPr>
        <w:t xml:space="preserve"> 2023</w:t>
      </w:r>
      <w:r w:rsidR="00C54C95">
        <w:rPr>
          <w:sz w:val="22"/>
          <w:szCs w:val="22"/>
        </w:rPr>
        <w:t xml:space="preserve">.  There will be a presentation from </w:t>
      </w:r>
      <w:r>
        <w:rPr>
          <w:sz w:val="22"/>
          <w:szCs w:val="22"/>
        </w:rPr>
        <w:t>Airband.</w:t>
      </w:r>
    </w:p>
    <w:sectPr w:rsidR="00C54C95" w:rsidRPr="0023497D" w:rsidSect="008526F7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1419" w14:textId="77777777" w:rsidR="000A6E37" w:rsidRDefault="000A6E37" w:rsidP="00E920AD">
      <w:r>
        <w:separator/>
      </w:r>
    </w:p>
  </w:endnote>
  <w:endnote w:type="continuationSeparator" w:id="0">
    <w:p w14:paraId="4096EDE2" w14:textId="77777777" w:rsidR="000A6E37" w:rsidRDefault="000A6E37" w:rsidP="00E920AD">
      <w:r>
        <w:continuationSeparator/>
      </w:r>
    </w:p>
  </w:endnote>
  <w:endnote w:type="continuationNotice" w:id="1">
    <w:p w14:paraId="61CF3395" w14:textId="77777777" w:rsidR="000A6E37" w:rsidRDefault="000A6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7B2" w14:textId="0A3508F0" w:rsidR="00060633" w:rsidRPr="008D2340" w:rsidRDefault="00C83D69" w:rsidP="00E644F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FILENAME  \* MERGEFORMAT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FD26C5">
      <w:rPr>
        <w:rStyle w:val="PageNumber"/>
        <w:rFonts w:ascii="Arial" w:hAnsi="Arial" w:cs="Arial"/>
        <w:noProof/>
        <w:sz w:val="16"/>
        <w:szCs w:val="16"/>
        <w:lang w:val="en-US"/>
      </w:rPr>
      <w:t>20230911 Full Parish Council Meeting Minutes Draft.docx</w:t>
    </w:r>
    <w:r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="00E644F2">
      <w:rPr>
        <w:rStyle w:val="PageNumber"/>
        <w:rFonts w:ascii="Arial" w:hAnsi="Arial" w:cs="Arial"/>
        <w:sz w:val="16"/>
        <w:szCs w:val="16"/>
        <w:lang w:val="en-US"/>
      </w:rPr>
      <w:tab/>
    </w:r>
    <w:r w:rsidR="00557383">
      <w:rPr>
        <w:rStyle w:val="PageNumber"/>
        <w:rFonts w:ascii="Arial" w:hAnsi="Arial" w:cs="Arial"/>
        <w:sz w:val="16"/>
        <w:szCs w:val="16"/>
        <w:lang w:val="en-US"/>
      </w:rPr>
      <w:t>Karen Scott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>, Clerk &amp; RFO</w:t>
    </w:r>
  </w:p>
  <w:p w14:paraId="4DF01C04" w14:textId="4A218745" w:rsidR="00E920AD" w:rsidRPr="00557383" w:rsidRDefault="0006063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5263" w14:textId="77777777" w:rsidR="000A6E37" w:rsidRDefault="000A6E37" w:rsidP="00E920AD">
      <w:r>
        <w:separator/>
      </w:r>
    </w:p>
  </w:footnote>
  <w:footnote w:type="continuationSeparator" w:id="0">
    <w:p w14:paraId="54FC7BB7" w14:textId="77777777" w:rsidR="000A6E37" w:rsidRDefault="000A6E37" w:rsidP="00E920AD">
      <w:r>
        <w:continuationSeparator/>
      </w:r>
    </w:p>
  </w:footnote>
  <w:footnote w:type="continuationNotice" w:id="1">
    <w:p w14:paraId="5BB69F1A" w14:textId="77777777" w:rsidR="000A6E37" w:rsidRDefault="000A6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7ADA" w14:textId="50862E15" w:rsidR="00E44B23" w:rsidRDefault="000A6E37">
    <w:pPr>
      <w:pStyle w:val="Header"/>
    </w:pPr>
    <w:r>
      <w:rPr>
        <w:noProof/>
      </w:rPr>
      <w:pict w14:anchorId="46A2A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2" o:spid="_x0000_s1027" type="#_x0000_t136" alt="" style="position:absolute;margin-left:0;margin-top:0;width:439.15pt;height:146.3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29E" w14:textId="0BA1F835" w:rsidR="002343EF" w:rsidRDefault="000A6E37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pict w14:anchorId="5FBBC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3" o:spid="_x0000_s1026" type="#_x0000_t136" alt="" style="position:absolute;margin-left:0;margin-top:0;width:439.15pt;height:146.3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p w14:paraId="0B29EE8B" w14:textId="07247902" w:rsidR="00E920AD" w:rsidRPr="00E17029" w:rsidRDefault="000110B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5AB11" wp14:editId="7A54DBE3">
          <wp:simplePos x="0" y="0"/>
          <wp:positionH relativeFrom="margin">
            <wp:posOffset>16510</wp:posOffset>
          </wp:positionH>
          <wp:positionV relativeFrom="margin">
            <wp:posOffset>-393700</wp:posOffset>
          </wp:positionV>
          <wp:extent cx="829310" cy="36639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D44" w14:textId="68AA0D14" w:rsidR="00E44B23" w:rsidRDefault="000A6E37">
    <w:pPr>
      <w:pStyle w:val="Header"/>
    </w:pPr>
    <w:r>
      <w:rPr>
        <w:noProof/>
      </w:rPr>
      <w:pict w14:anchorId="5EC4B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1" o:spid="_x0000_s1025" type="#_x0000_t136" alt="" style="position:absolute;margin-left:0;margin-top:0;width:439.15pt;height:146.3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1094"/>
    <w:multiLevelType w:val="hybridMultilevel"/>
    <w:tmpl w:val="66A8D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30C3F"/>
    <w:multiLevelType w:val="hybridMultilevel"/>
    <w:tmpl w:val="CBB09A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75E79"/>
    <w:multiLevelType w:val="hybridMultilevel"/>
    <w:tmpl w:val="7B3630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4145" w:hanging="360"/>
      </w:pPr>
    </w:lvl>
    <w:lvl w:ilvl="2" w:tplc="0809001B" w:tentative="1">
      <w:start w:val="1"/>
      <w:numFmt w:val="lowerRoman"/>
      <w:lvlText w:val="%3."/>
      <w:lvlJc w:val="right"/>
      <w:pPr>
        <w:ind w:left="4865" w:hanging="180"/>
      </w:pPr>
    </w:lvl>
    <w:lvl w:ilvl="3" w:tplc="0809000F" w:tentative="1">
      <w:start w:val="1"/>
      <w:numFmt w:val="decimal"/>
      <w:lvlText w:val="%4."/>
      <w:lvlJc w:val="left"/>
      <w:pPr>
        <w:ind w:left="5585" w:hanging="360"/>
      </w:pPr>
    </w:lvl>
    <w:lvl w:ilvl="4" w:tplc="08090019" w:tentative="1">
      <w:start w:val="1"/>
      <w:numFmt w:val="lowerLetter"/>
      <w:lvlText w:val="%5."/>
      <w:lvlJc w:val="left"/>
      <w:pPr>
        <w:ind w:left="6305" w:hanging="360"/>
      </w:pPr>
    </w:lvl>
    <w:lvl w:ilvl="5" w:tplc="0809001B" w:tentative="1">
      <w:start w:val="1"/>
      <w:numFmt w:val="lowerRoman"/>
      <w:lvlText w:val="%6."/>
      <w:lvlJc w:val="right"/>
      <w:pPr>
        <w:ind w:left="7025" w:hanging="180"/>
      </w:pPr>
    </w:lvl>
    <w:lvl w:ilvl="6" w:tplc="0809000F" w:tentative="1">
      <w:start w:val="1"/>
      <w:numFmt w:val="decimal"/>
      <w:lvlText w:val="%7."/>
      <w:lvlJc w:val="left"/>
      <w:pPr>
        <w:ind w:left="7745" w:hanging="360"/>
      </w:pPr>
    </w:lvl>
    <w:lvl w:ilvl="7" w:tplc="08090019" w:tentative="1">
      <w:start w:val="1"/>
      <w:numFmt w:val="lowerLetter"/>
      <w:lvlText w:val="%8."/>
      <w:lvlJc w:val="left"/>
      <w:pPr>
        <w:ind w:left="8465" w:hanging="360"/>
      </w:pPr>
    </w:lvl>
    <w:lvl w:ilvl="8" w:tplc="08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5" w15:restartNumberingAfterBreak="0">
    <w:nsid w:val="213D5B1A"/>
    <w:multiLevelType w:val="hybridMultilevel"/>
    <w:tmpl w:val="327C3B1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33EEE"/>
    <w:multiLevelType w:val="hybridMultilevel"/>
    <w:tmpl w:val="12DA71E2"/>
    <w:lvl w:ilvl="0" w:tplc="3DA68D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724CD"/>
    <w:multiLevelType w:val="hybridMultilevel"/>
    <w:tmpl w:val="2B6E64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F27E9A"/>
    <w:multiLevelType w:val="hybridMultilevel"/>
    <w:tmpl w:val="6A2CB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26CD8"/>
    <w:multiLevelType w:val="hybridMultilevel"/>
    <w:tmpl w:val="D00624E6"/>
    <w:lvl w:ilvl="0" w:tplc="036A5934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A712D"/>
    <w:multiLevelType w:val="hybridMultilevel"/>
    <w:tmpl w:val="518C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F4ED0"/>
    <w:multiLevelType w:val="hybridMultilevel"/>
    <w:tmpl w:val="81B80C78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C5858"/>
    <w:multiLevelType w:val="hybridMultilevel"/>
    <w:tmpl w:val="BCD4A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5A7E3D"/>
    <w:multiLevelType w:val="hybridMultilevel"/>
    <w:tmpl w:val="6980D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68562C"/>
    <w:multiLevelType w:val="hybridMultilevel"/>
    <w:tmpl w:val="3E5CB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2E9"/>
    <w:multiLevelType w:val="multilevel"/>
    <w:tmpl w:val="EBE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D0BF3"/>
    <w:multiLevelType w:val="hybridMultilevel"/>
    <w:tmpl w:val="AAEC9A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6D52DB"/>
    <w:multiLevelType w:val="hybridMultilevel"/>
    <w:tmpl w:val="E222DD46"/>
    <w:lvl w:ilvl="0" w:tplc="0809000F">
      <w:start w:val="1"/>
      <w:numFmt w:val="decimal"/>
      <w:lvlText w:val="%1."/>
      <w:lvlJc w:val="left"/>
      <w:pPr>
        <w:ind w:left="4325" w:hanging="360"/>
      </w:pPr>
    </w:lvl>
    <w:lvl w:ilvl="1" w:tplc="08090019" w:tentative="1">
      <w:start w:val="1"/>
      <w:numFmt w:val="lowerLetter"/>
      <w:lvlText w:val="%2."/>
      <w:lvlJc w:val="left"/>
      <w:pPr>
        <w:ind w:left="5045" w:hanging="360"/>
      </w:pPr>
    </w:lvl>
    <w:lvl w:ilvl="2" w:tplc="0809001B" w:tentative="1">
      <w:start w:val="1"/>
      <w:numFmt w:val="lowerRoman"/>
      <w:lvlText w:val="%3."/>
      <w:lvlJc w:val="right"/>
      <w:pPr>
        <w:ind w:left="5765" w:hanging="180"/>
      </w:pPr>
    </w:lvl>
    <w:lvl w:ilvl="3" w:tplc="0809000F" w:tentative="1">
      <w:start w:val="1"/>
      <w:numFmt w:val="decimal"/>
      <w:lvlText w:val="%4."/>
      <w:lvlJc w:val="left"/>
      <w:pPr>
        <w:ind w:left="6485" w:hanging="360"/>
      </w:pPr>
    </w:lvl>
    <w:lvl w:ilvl="4" w:tplc="08090019" w:tentative="1">
      <w:start w:val="1"/>
      <w:numFmt w:val="lowerLetter"/>
      <w:lvlText w:val="%5."/>
      <w:lvlJc w:val="left"/>
      <w:pPr>
        <w:ind w:left="7205" w:hanging="360"/>
      </w:pPr>
    </w:lvl>
    <w:lvl w:ilvl="5" w:tplc="0809001B" w:tentative="1">
      <w:start w:val="1"/>
      <w:numFmt w:val="lowerRoman"/>
      <w:lvlText w:val="%6."/>
      <w:lvlJc w:val="right"/>
      <w:pPr>
        <w:ind w:left="7925" w:hanging="180"/>
      </w:pPr>
    </w:lvl>
    <w:lvl w:ilvl="6" w:tplc="0809000F" w:tentative="1">
      <w:start w:val="1"/>
      <w:numFmt w:val="decimal"/>
      <w:lvlText w:val="%7."/>
      <w:lvlJc w:val="left"/>
      <w:pPr>
        <w:ind w:left="8645" w:hanging="360"/>
      </w:pPr>
    </w:lvl>
    <w:lvl w:ilvl="7" w:tplc="08090019" w:tentative="1">
      <w:start w:val="1"/>
      <w:numFmt w:val="lowerLetter"/>
      <w:lvlText w:val="%8."/>
      <w:lvlJc w:val="left"/>
      <w:pPr>
        <w:ind w:left="9365" w:hanging="360"/>
      </w:pPr>
    </w:lvl>
    <w:lvl w:ilvl="8" w:tplc="08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21" w15:restartNumberingAfterBreak="0">
    <w:nsid w:val="6DDF5D66"/>
    <w:multiLevelType w:val="hybridMultilevel"/>
    <w:tmpl w:val="6B421A14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267CB"/>
    <w:multiLevelType w:val="hybridMultilevel"/>
    <w:tmpl w:val="417E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436FE6"/>
    <w:multiLevelType w:val="hybridMultilevel"/>
    <w:tmpl w:val="87623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590613">
    <w:abstractNumId w:val="12"/>
  </w:num>
  <w:num w:numId="2" w16cid:durableId="1491797515">
    <w:abstractNumId w:val="6"/>
  </w:num>
  <w:num w:numId="3" w16cid:durableId="30619032">
    <w:abstractNumId w:val="2"/>
  </w:num>
  <w:num w:numId="4" w16cid:durableId="1246837058">
    <w:abstractNumId w:val="17"/>
  </w:num>
  <w:num w:numId="5" w16cid:durableId="395664560">
    <w:abstractNumId w:val="16"/>
  </w:num>
  <w:num w:numId="6" w16cid:durableId="1363553440">
    <w:abstractNumId w:val="0"/>
  </w:num>
  <w:num w:numId="7" w16cid:durableId="1047221832">
    <w:abstractNumId w:val="18"/>
  </w:num>
  <w:num w:numId="8" w16cid:durableId="680090094">
    <w:abstractNumId w:val="10"/>
  </w:num>
  <w:num w:numId="9" w16cid:durableId="692926379">
    <w:abstractNumId w:val="14"/>
  </w:num>
  <w:num w:numId="10" w16cid:durableId="943880943">
    <w:abstractNumId w:val="1"/>
  </w:num>
  <w:num w:numId="11" w16cid:durableId="2122988956">
    <w:abstractNumId w:val="13"/>
  </w:num>
  <w:num w:numId="12" w16cid:durableId="1416436022">
    <w:abstractNumId w:val="22"/>
  </w:num>
  <w:num w:numId="13" w16cid:durableId="1454976622">
    <w:abstractNumId w:val="23"/>
  </w:num>
  <w:num w:numId="14" w16cid:durableId="414784294">
    <w:abstractNumId w:val="7"/>
  </w:num>
  <w:num w:numId="15" w16cid:durableId="1393306721">
    <w:abstractNumId w:val="8"/>
  </w:num>
  <w:num w:numId="16" w16cid:durableId="785544637">
    <w:abstractNumId w:val="5"/>
  </w:num>
  <w:num w:numId="17" w16cid:durableId="944578920">
    <w:abstractNumId w:val="11"/>
  </w:num>
  <w:num w:numId="18" w16cid:durableId="220949910">
    <w:abstractNumId w:val="19"/>
  </w:num>
  <w:num w:numId="19" w16cid:durableId="221982912">
    <w:abstractNumId w:val="3"/>
  </w:num>
  <w:num w:numId="20" w16cid:durableId="1285891625">
    <w:abstractNumId w:val="21"/>
  </w:num>
  <w:num w:numId="21" w16cid:durableId="796603457">
    <w:abstractNumId w:val="20"/>
  </w:num>
  <w:num w:numId="22" w16cid:durableId="1912278310">
    <w:abstractNumId w:val="4"/>
  </w:num>
  <w:num w:numId="23" w16cid:durableId="108284861">
    <w:abstractNumId w:val="15"/>
  </w:num>
  <w:num w:numId="24" w16cid:durableId="1643658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2"/>
    <w:rsid w:val="00000184"/>
    <w:rsid w:val="00003D01"/>
    <w:rsid w:val="000054B9"/>
    <w:rsid w:val="00010723"/>
    <w:rsid w:val="000110BB"/>
    <w:rsid w:val="0001246E"/>
    <w:rsid w:val="00013173"/>
    <w:rsid w:val="000209C0"/>
    <w:rsid w:val="00025451"/>
    <w:rsid w:val="00033945"/>
    <w:rsid w:val="00040662"/>
    <w:rsid w:val="0004117F"/>
    <w:rsid w:val="000524DF"/>
    <w:rsid w:val="000554E4"/>
    <w:rsid w:val="00060633"/>
    <w:rsid w:val="000606A4"/>
    <w:rsid w:val="00060E1C"/>
    <w:rsid w:val="00065021"/>
    <w:rsid w:val="00067B18"/>
    <w:rsid w:val="000770A3"/>
    <w:rsid w:val="00080C89"/>
    <w:rsid w:val="00083693"/>
    <w:rsid w:val="000846B6"/>
    <w:rsid w:val="000900F0"/>
    <w:rsid w:val="00091C1B"/>
    <w:rsid w:val="00093B7F"/>
    <w:rsid w:val="00094936"/>
    <w:rsid w:val="00094F6D"/>
    <w:rsid w:val="000953B1"/>
    <w:rsid w:val="00096208"/>
    <w:rsid w:val="00097583"/>
    <w:rsid w:val="000A6827"/>
    <w:rsid w:val="000A6E37"/>
    <w:rsid w:val="000B01B0"/>
    <w:rsid w:val="000B09DE"/>
    <w:rsid w:val="000B6280"/>
    <w:rsid w:val="000B64A5"/>
    <w:rsid w:val="000C1A1D"/>
    <w:rsid w:val="000C4C42"/>
    <w:rsid w:val="000C77E3"/>
    <w:rsid w:val="000D275B"/>
    <w:rsid w:val="000D4056"/>
    <w:rsid w:val="000D7AC2"/>
    <w:rsid w:val="000D7DDB"/>
    <w:rsid w:val="000E2B8A"/>
    <w:rsid w:val="001012DF"/>
    <w:rsid w:val="001018AC"/>
    <w:rsid w:val="00111D6C"/>
    <w:rsid w:val="0011248D"/>
    <w:rsid w:val="00115F4D"/>
    <w:rsid w:val="0011672F"/>
    <w:rsid w:val="001250AA"/>
    <w:rsid w:val="00126CC4"/>
    <w:rsid w:val="00142829"/>
    <w:rsid w:val="00156544"/>
    <w:rsid w:val="00162213"/>
    <w:rsid w:val="00162844"/>
    <w:rsid w:val="00167819"/>
    <w:rsid w:val="0017222C"/>
    <w:rsid w:val="001801C6"/>
    <w:rsid w:val="001821A8"/>
    <w:rsid w:val="001B0EB7"/>
    <w:rsid w:val="001B10E4"/>
    <w:rsid w:val="001C1D62"/>
    <w:rsid w:val="001C2FFC"/>
    <w:rsid w:val="001C3F05"/>
    <w:rsid w:val="001C5BF8"/>
    <w:rsid w:val="001C5E42"/>
    <w:rsid w:val="001C7B3F"/>
    <w:rsid w:val="001D3229"/>
    <w:rsid w:val="001E19B3"/>
    <w:rsid w:val="001E1D71"/>
    <w:rsid w:val="001F0723"/>
    <w:rsid w:val="00205016"/>
    <w:rsid w:val="002240F8"/>
    <w:rsid w:val="002260A4"/>
    <w:rsid w:val="002343EF"/>
    <w:rsid w:val="0023497D"/>
    <w:rsid w:val="00237C7B"/>
    <w:rsid w:val="0024038E"/>
    <w:rsid w:val="00241A03"/>
    <w:rsid w:val="00253321"/>
    <w:rsid w:val="00254274"/>
    <w:rsid w:val="0026342B"/>
    <w:rsid w:val="00276E8F"/>
    <w:rsid w:val="00277C19"/>
    <w:rsid w:val="00277DFD"/>
    <w:rsid w:val="00290F1C"/>
    <w:rsid w:val="00291285"/>
    <w:rsid w:val="002935E7"/>
    <w:rsid w:val="00297E0E"/>
    <w:rsid w:val="002A6309"/>
    <w:rsid w:val="002B0457"/>
    <w:rsid w:val="002B6B22"/>
    <w:rsid w:val="002B738D"/>
    <w:rsid w:val="002C42DF"/>
    <w:rsid w:val="002C4A8E"/>
    <w:rsid w:val="002C54DD"/>
    <w:rsid w:val="002D55D9"/>
    <w:rsid w:val="002E40D6"/>
    <w:rsid w:val="002F2A3E"/>
    <w:rsid w:val="003051F2"/>
    <w:rsid w:val="0030618A"/>
    <w:rsid w:val="003113F1"/>
    <w:rsid w:val="003154CC"/>
    <w:rsid w:val="00315DCF"/>
    <w:rsid w:val="0032233C"/>
    <w:rsid w:val="00323843"/>
    <w:rsid w:val="00325333"/>
    <w:rsid w:val="00325768"/>
    <w:rsid w:val="00325FA9"/>
    <w:rsid w:val="003367DD"/>
    <w:rsid w:val="00346FDE"/>
    <w:rsid w:val="00350318"/>
    <w:rsid w:val="00350CC7"/>
    <w:rsid w:val="00350DA4"/>
    <w:rsid w:val="00361447"/>
    <w:rsid w:val="00361769"/>
    <w:rsid w:val="003662E5"/>
    <w:rsid w:val="0036780E"/>
    <w:rsid w:val="0037162A"/>
    <w:rsid w:val="00380C78"/>
    <w:rsid w:val="00382A7B"/>
    <w:rsid w:val="003913B6"/>
    <w:rsid w:val="003A37EE"/>
    <w:rsid w:val="003A7F4B"/>
    <w:rsid w:val="003B04CC"/>
    <w:rsid w:val="003B15FC"/>
    <w:rsid w:val="003B646D"/>
    <w:rsid w:val="003C20C1"/>
    <w:rsid w:val="003D4912"/>
    <w:rsid w:val="003E00F6"/>
    <w:rsid w:val="003E2C77"/>
    <w:rsid w:val="003F0DB4"/>
    <w:rsid w:val="003F110A"/>
    <w:rsid w:val="003F3142"/>
    <w:rsid w:val="003F7889"/>
    <w:rsid w:val="00400213"/>
    <w:rsid w:val="004033D9"/>
    <w:rsid w:val="00403609"/>
    <w:rsid w:val="00403D43"/>
    <w:rsid w:val="00411851"/>
    <w:rsid w:val="004140CA"/>
    <w:rsid w:val="00421751"/>
    <w:rsid w:val="00423479"/>
    <w:rsid w:val="0042715A"/>
    <w:rsid w:val="00427A4C"/>
    <w:rsid w:val="00434A53"/>
    <w:rsid w:val="00444507"/>
    <w:rsid w:val="00447D06"/>
    <w:rsid w:val="004625ED"/>
    <w:rsid w:val="0047003B"/>
    <w:rsid w:val="004833A7"/>
    <w:rsid w:val="004B6661"/>
    <w:rsid w:val="004B7C9F"/>
    <w:rsid w:val="004C5074"/>
    <w:rsid w:val="004C5DB7"/>
    <w:rsid w:val="004D062C"/>
    <w:rsid w:val="004D160E"/>
    <w:rsid w:val="004D3A3E"/>
    <w:rsid w:val="004D47DD"/>
    <w:rsid w:val="004D4E8C"/>
    <w:rsid w:val="004D5E5D"/>
    <w:rsid w:val="004F1988"/>
    <w:rsid w:val="004F4AC9"/>
    <w:rsid w:val="004F7E2A"/>
    <w:rsid w:val="00501163"/>
    <w:rsid w:val="00510699"/>
    <w:rsid w:val="00511866"/>
    <w:rsid w:val="00515656"/>
    <w:rsid w:val="00515BE4"/>
    <w:rsid w:val="00517B02"/>
    <w:rsid w:val="005450C7"/>
    <w:rsid w:val="0055114E"/>
    <w:rsid w:val="00554168"/>
    <w:rsid w:val="00557383"/>
    <w:rsid w:val="0056579C"/>
    <w:rsid w:val="00565CAA"/>
    <w:rsid w:val="0056780B"/>
    <w:rsid w:val="00570DB5"/>
    <w:rsid w:val="00576BF0"/>
    <w:rsid w:val="00581041"/>
    <w:rsid w:val="0058475C"/>
    <w:rsid w:val="00585FE9"/>
    <w:rsid w:val="00586219"/>
    <w:rsid w:val="00592474"/>
    <w:rsid w:val="0059328C"/>
    <w:rsid w:val="00593D33"/>
    <w:rsid w:val="005A24D3"/>
    <w:rsid w:val="005B687F"/>
    <w:rsid w:val="005C21A0"/>
    <w:rsid w:val="005D1A9D"/>
    <w:rsid w:val="005E293F"/>
    <w:rsid w:val="00607B04"/>
    <w:rsid w:val="00612957"/>
    <w:rsid w:val="0061484B"/>
    <w:rsid w:val="00616D41"/>
    <w:rsid w:val="006207CC"/>
    <w:rsid w:val="0062518F"/>
    <w:rsid w:val="00633B00"/>
    <w:rsid w:val="00643135"/>
    <w:rsid w:val="00652E97"/>
    <w:rsid w:val="006537D0"/>
    <w:rsid w:val="0065421C"/>
    <w:rsid w:val="00660509"/>
    <w:rsid w:val="006712F7"/>
    <w:rsid w:val="0067265B"/>
    <w:rsid w:val="00673D3E"/>
    <w:rsid w:val="00685700"/>
    <w:rsid w:val="00687273"/>
    <w:rsid w:val="00697077"/>
    <w:rsid w:val="006A40BE"/>
    <w:rsid w:val="006A5E87"/>
    <w:rsid w:val="006B0F8A"/>
    <w:rsid w:val="006B54D0"/>
    <w:rsid w:val="006B5D8C"/>
    <w:rsid w:val="006B7710"/>
    <w:rsid w:val="006C2CB5"/>
    <w:rsid w:val="006D251D"/>
    <w:rsid w:val="006D6328"/>
    <w:rsid w:val="006E51C7"/>
    <w:rsid w:val="006F4D79"/>
    <w:rsid w:val="006F6753"/>
    <w:rsid w:val="006F78C4"/>
    <w:rsid w:val="0070206E"/>
    <w:rsid w:val="007140CC"/>
    <w:rsid w:val="0071557A"/>
    <w:rsid w:val="007159D9"/>
    <w:rsid w:val="0072304E"/>
    <w:rsid w:val="00731859"/>
    <w:rsid w:val="007505CD"/>
    <w:rsid w:val="007528F2"/>
    <w:rsid w:val="00752A81"/>
    <w:rsid w:val="00753D5E"/>
    <w:rsid w:val="00756C07"/>
    <w:rsid w:val="00761EDF"/>
    <w:rsid w:val="007639E4"/>
    <w:rsid w:val="0076407F"/>
    <w:rsid w:val="00766333"/>
    <w:rsid w:val="00767D81"/>
    <w:rsid w:val="00781EA7"/>
    <w:rsid w:val="00783258"/>
    <w:rsid w:val="007A4143"/>
    <w:rsid w:val="007B1979"/>
    <w:rsid w:val="007C39AB"/>
    <w:rsid w:val="007C410D"/>
    <w:rsid w:val="007C6FB8"/>
    <w:rsid w:val="007C7747"/>
    <w:rsid w:val="007D5D99"/>
    <w:rsid w:val="007D713D"/>
    <w:rsid w:val="007E5E2A"/>
    <w:rsid w:val="007E6F86"/>
    <w:rsid w:val="007F0F39"/>
    <w:rsid w:val="008039AA"/>
    <w:rsid w:val="00806BB8"/>
    <w:rsid w:val="00810682"/>
    <w:rsid w:val="0081222D"/>
    <w:rsid w:val="008131DB"/>
    <w:rsid w:val="00814036"/>
    <w:rsid w:val="008170A9"/>
    <w:rsid w:val="00826861"/>
    <w:rsid w:val="0083717C"/>
    <w:rsid w:val="008452E8"/>
    <w:rsid w:val="00845C59"/>
    <w:rsid w:val="008526F7"/>
    <w:rsid w:val="00856BBD"/>
    <w:rsid w:val="008628EE"/>
    <w:rsid w:val="00865CD2"/>
    <w:rsid w:val="008714AB"/>
    <w:rsid w:val="00871E3E"/>
    <w:rsid w:val="0087589F"/>
    <w:rsid w:val="00877A51"/>
    <w:rsid w:val="00884273"/>
    <w:rsid w:val="00893DD2"/>
    <w:rsid w:val="0089548D"/>
    <w:rsid w:val="008A720A"/>
    <w:rsid w:val="008A73FB"/>
    <w:rsid w:val="008B349B"/>
    <w:rsid w:val="008B48DD"/>
    <w:rsid w:val="008C23DB"/>
    <w:rsid w:val="008C2EF5"/>
    <w:rsid w:val="008C4081"/>
    <w:rsid w:val="008C63A2"/>
    <w:rsid w:val="008D36E2"/>
    <w:rsid w:val="008E0C42"/>
    <w:rsid w:val="008E1E5E"/>
    <w:rsid w:val="008E3335"/>
    <w:rsid w:val="008F1D69"/>
    <w:rsid w:val="008F4875"/>
    <w:rsid w:val="008F5292"/>
    <w:rsid w:val="008F580E"/>
    <w:rsid w:val="00904B82"/>
    <w:rsid w:val="00905D9B"/>
    <w:rsid w:val="00907BF8"/>
    <w:rsid w:val="009148A0"/>
    <w:rsid w:val="00915DE4"/>
    <w:rsid w:val="0091799F"/>
    <w:rsid w:val="00917ED8"/>
    <w:rsid w:val="00936D3D"/>
    <w:rsid w:val="009440D4"/>
    <w:rsid w:val="0094526A"/>
    <w:rsid w:val="00955474"/>
    <w:rsid w:val="00957022"/>
    <w:rsid w:val="0097015A"/>
    <w:rsid w:val="00985061"/>
    <w:rsid w:val="00990605"/>
    <w:rsid w:val="009A15B7"/>
    <w:rsid w:val="009A44F4"/>
    <w:rsid w:val="009B3875"/>
    <w:rsid w:val="009B4885"/>
    <w:rsid w:val="009B4FBD"/>
    <w:rsid w:val="009B63DB"/>
    <w:rsid w:val="009C174A"/>
    <w:rsid w:val="009D066C"/>
    <w:rsid w:val="009D1CA8"/>
    <w:rsid w:val="009D44A1"/>
    <w:rsid w:val="009E2F15"/>
    <w:rsid w:val="009E422A"/>
    <w:rsid w:val="009E4DAC"/>
    <w:rsid w:val="009E6149"/>
    <w:rsid w:val="009E7A5B"/>
    <w:rsid w:val="009F2815"/>
    <w:rsid w:val="009F3B4D"/>
    <w:rsid w:val="00A0000C"/>
    <w:rsid w:val="00A02F6B"/>
    <w:rsid w:val="00A04808"/>
    <w:rsid w:val="00A12F7A"/>
    <w:rsid w:val="00A13499"/>
    <w:rsid w:val="00A20989"/>
    <w:rsid w:val="00A23B54"/>
    <w:rsid w:val="00A36A00"/>
    <w:rsid w:val="00A40C9C"/>
    <w:rsid w:val="00A42125"/>
    <w:rsid w:val="00A4348C"/>
    <w:rsid w:val="00A457CA"/>
    <w:rsid w:val="00A529A9"/>
    <w:rsid w:val="00A52DA1"/>
    <w:rsid w:val="00A55A1E"/>
    <w:rsid w:val="00A56A80"/>
    <w:rsid w:val="00A577A6"/>
    <w:rsid w:val="00A63481"/>
    <w:rsid w:val="00A64047"/>
    <w:rsid w:val="00A713C5"/>
    <w:rsid w:val="00A723B7"/>
    <w:rsid w:val="00A8378B"/>
    <w:rsid w:val="00A84708"/>
    <w:rsid w:val="00A84BA2"/>
    <w:rsid w:val="00A94F08"/>
    <w:rsid w:val="00AA1079"/>
    <w:rsid w:val="00AA3E48"/>
    <w:rsid w:val="00AA7A43"/>
    <w:rsid w:val="00AB4614"/>
    <w:rsid w:val="00AD1016"/>
    <w:rsid w:val="00AF1F36"/>
    <w:rsid w:val="00AF7133"/>
    <w:rsid w:val="00B07411"/>
    <w:rsid w:val="00B1013B"/>
    <w:rsid w:val="00B13085"/>
    <w:rsid w:val="00B30D83"/>
    <w:rsid w:val="00B32EF9"/>
    <w:rsid w:val="00B37EFA"/>
    <w:rsid w:val="00B41C65"/>
    <w:rsid w:val="00B4589C"/>
    <w:rsid w:val="00B47105"/>
    <w:rsid w:val="00B479C0"/>
    <w:rsid w:val="00B50D51"/>
    <w:rsid w:val="00B52428"/>
    <w:rsid w:val="00B5280B"/>
    <w:rsid w:val="00B57E0E"/>
    <w:rsid w:val="00B60037"/>
    <w:rsid w:val="00B60065"/>
    <w:rsid w:val="00B60C6A"/>
    <w:rsid w:val="00B64434"/>
    <w:rsid w:val="00B653CA"/>
    <w:rsid w:val="00B654E4"/>
    <w:rsid w:val="00B6608A"/>
    <w:rsid w:val="00B66A1C"/>
    <w:rsid w:val="00B6777B"/>
    <w:rsid w:val="00B92A3B"/>
    <w:rsid w:val="00B96295"/>
    <w:rsid w:val="00B9634C"/>
    <w:rsid w:val="00BA0514"/>
    <w:rsid w:val="00BA30AC"/>
    <w:rsid w:val="00BB109F"/>
    <w:rsid w:val="00BB3228"/>
    <w:rsid w:val="00BB3BE1"/>
    <w:rsid w:val="00BC27F8"/>
    <w:rsid w:val="00BC365C"/>
    <w:rsid w:val="00BC7555"/>
    <w:rsid w:val="00BD6EB4"/>
    <w:rsid w:val="00BD7F31"/>
    <w:rsid w:val="00BF0395"/>
    <w:rsid w:val="00BF67AB"/>
    <w:rsid w:val="00C01FFE"/>
    <w:rsid w:val="00C03E81"/>
    <w:rsid w:val="00C04580"/>
    <w:rsid w:val="00C05C6C"/>
    <w:rsid w:val="00C10137"/>
    <w:rsid w:val="00C10F91"/>
    <w:rsid w:val="00C21952"/>
    <w:rsid w:val="00C311B9"/>
    <w:rsid w:val="00C31A09"/>
    <w:rsid w:val="00C45EC5"/>
    <w:rsid w:val="00C5083E"/>
    <w:rsid w:val="00C54C95"/>
    <w:rsid w:val="00C5696F"/>
    <w:rsid w:val="00C60F91"/>
    <w:rsid w:val="00C66B04"/>
    <w:rsid w:val="00C839DA"/>
    <w:rsid w:val="00C83D69"/>
    <w:rsid w:val="00C9115F"/>
    <w:rsid w:val="00C9323F"/>
    <w:rsid w:val="00C966C6"/>
    <w:rsid w:val="00C96A83"/>
    <w:rsid w:val="00CA2ABD"/>
    <w:rsid w:val="00CA48A8"/>
    <w:rsid w:val="00CA5671"/>
    <w:rsid w:val="00CB301F"/>
    <w:rsid w:val="00CB4244"/>
    <w:rsid w:val="00CC672E"/>
    <w:rsid w:val="00CD13F8"/>
    <w:rsid w:val="00CD5B03"/>
    <w:rsid w:val="00D007E2"/>
    <w:rsid w:val="00D01EF5"/>
    <w:rsid w:val="00D062B2"/>
    <w:rsid w:val="00D132C9"/>
    <w:rsid w:val="00D23D47"/>
    <w:rsid w:val="00D26800"/>
    <w:rsid w:val="00D420C1"/>
    <w:rsid w:val="00D512F0"/>
    <w:rsid w:val="00D56183"/>
    <w:rsid w:val="00D63BEC"/>
    <w:rsid w:val="00D64B1F"/>
    <w:rsid w:val="00D70888"/>
    <w:rsid w:val="00D759D9"/>
    <w:rsid w:val="00D859EC"/>
    <w:rsid w:val="00D90390"/>
    <w:rsid w:val="00D97FF9"/>
    <w:rsid w:val="00DA1691"/>
    <w:rsid w:val="00DB2578"/>
    <w:rsid w:val="00DB431F"/>
    <w:rsid w:val="00DB7676"/>
    <w:rsid w:val="00DC2931"/>
    <w:rsid w:val="00DD1796"/>
    <w:rsid w:val="00DD1BD6"/>
    <w:rsid w:val="00DD2175"/>
    <w:rsid w:val="00DD21CA"/>
    <w:rsid w:val="00DE3D5C"/>
    <w:rsid w:val="00DE511E"/>
    <w:rsid w:val="00E05835"/>
    <w:rsid w:val="00E05FFB"/>
    <w:rsid w:val="00E11ED1"/>
    <w:rsid w:val="00E13321"/>
    <w:rsid w:val="00E16D08"/>
    <w:rsid w:val="00E17029"/>
    <w:rsid w:val="00E2150D"/>
    <w:rsid w:val="00E22535"/>
    <w:rsid w:val="00E24840"/>
    <w:rsid w:val="00E2641E"/>
    <w:rsid w:val="00E310A3"/>
    <w:rsid w:val="00E33485"/>
    <w:rsid w:val="00E33839"/>
    <w:rsid w:val="00E44B23"/>
    <w:rsid w:val="00E4525B"/>
    <w:rsid w:val="00E54A74"/>
    <w:rsid w:val="00E644F2"/>
    <w:rsid w:val="00E71CF5"/>
    <w:rsid w:val="00E8332B"/>
    <w:rsid w:val="00E84C75"/>
    <w:rsid w:val="00E855F2"/>
    <w:rsid w:val="00E920AD"/>
    <w:rsid w:val="00E94721"/>
    <w:rsid w:val="00EA3AF5"/>
    <w:rsid w:val="00EA67C1"/>
    <w:rsid w:val="00EA75A8"/>
    <w:rsid w:val="00EB2AF6"/>
    <w:rsid w:val="00EB6C90"/>
    <w:rsid w:val="00EC0037"/>
    <w:rsid w:val="00EC27A3"/>
    <w:rsid w:val="00EC4C25"/>
    <w:rsid w:val="00EC5EDC"/>
    <w:rsid w:val="00ED5FC0"/>
    <w:rsid w:val="00EE5AD7"/>
    <w:rsid w:val="00F02B10"/>
    <w:rsid w:val="00F119E4"/>
    <w:rsid w:val="00F15386"/>
    <w:rsid w:val="00F16C7A"/>
    <w:rsid w:val="00F17B6A"/>
    <w:rsid w:val="00F20DD1"/>
    <w:rsid w:val="00F25F3C"/>
    <w:rsid w:val="00F269C5"/>
    <w:rsid w:val="00F26CDC"/>
    <w:rsid w:val="00F3033D"/>
    <w:rsid w:val="00F3127E"/>
    <w:rsid w:val="00F314FF"/>
    <w:rsid w:val="00F34761"/>
    <w:rsid w:val="00F367B8"/>
    <w:rsid w:val="00F40652"/>
    <w:rsid w:val="00F43A27"/>
    <w:rsid w:val="00F45748"/>
    <w:rsid w:val="00F52ADF"/>
    <w:rsid w:val="00F52BD3"/>
    <w:rsid w:val="00F62105"/>
    <w:rsid w:val="00F62832"/>
    <w:rsid w:val="00F7253F"/>
    <w:rsid w:val="00F761FC"/>
    <w:rsid w:val="00F82F5E"/>
    <w:rsid w:val="00F901B3"/>
    <w:rsid w:val="00F90303"/>
    <w:rsid w:val="00FA15B8"/>
    <w:rsid w:val="00FA453C"/>
    <w:rsid w:val="00FA60F0"/>
    <w:rsid w:val="00FB72A2"/>
    <w:rsid w:val="00FC3A3B"/>
    <w:rsid w:val="00FC40CA"/>
    <w:rsid w:val="00FC442B"/>
    <w:rsid w:val="00FC6F58"/>
    <w:rsid w:val="00FD233E"/>
    <w:rsid w:val="00FD26C5"/>
    <w:rsid w:val="00FE3F6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5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126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15</cp:revision>
  <cp:lastPrinted>2023-10-07T19:23:00Z</cp:lastPrinted>
  <dcterms:created xsi:type="dcterms:W3CDTF">2023-10-07T07:42:00Z</dcterms:created>
  <dcterms:modified xsi:type="dcterms:W3CDTF">2023-10-09T12:50:00Z</dcterms:modified>
</cp:coreProperties>
</file>