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3F137B3A" w:rsidR="00156544" w:rsidRPr="005A7EF2" w:rsidRDefault="00156544" w:rsidP="00156544">
      <w:pPr>
        <w:pStyle w:val="ListParagraph"/>
        <w:ind w:left="0"/>
        <w:jc w:val="center"/>
        <w:rPr>
          <w:rFonts w:ascii="Arial" w:hAnsi="Arial" w:cs="Arial"/>
          <w:b/>
          <w:sz w:val="16"/>
          <w:szCs w:val="16"/>
        </w:rPr>
      </w:pPr>
      <w:r w:rsidRPr="005A7EF2">
        <w:rPr>
          <w:rFonts w:ascii="Arial" w:hAnsi="Arial" w:cs="Arial"/>
          <w:b/>
          <w:sz w:val="16"/>
          <w:szCs w:val="16"/>
        </w:rPr>
        <w:t>HOLFORD PARISH COUNCIL</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BB5804" w:rsidRDefault="00156544" w:rsidP="00156544">
      <w:pPr>
        <w:pStyle w:val="ListParagraph"/>
        <w:ind w:left="0"/>
        <w:jc w:val="center"/>
        <w:rPr>
          <w:rFonts w:ascii="Arial" w:hAnsi="Arial" w:cs="Arial"/>
          <w:sz w:val="16"/>
          <w:szCs w:val="16"/>
        </w:rPr>
      </w:pPr>
      <w:bookmarkStart w:id="0" w:name="OLE_LINK1"/>
      <w:bookmarkStart w:id="1" w:name="OLE_LINK2"/>
      <w:r w:rsidRPr="00BB5804">
        <w:rPr>
          <w:rFonts w:ascii="Arial" w:hAnsi="Arial" w:cs="Arial"/>
          <w:sz w:val="16"/>
          <w:szCs w:val="16"/>
        </w:rPr>
        <w:t xml:space="preserve">Meeting Date, </w:t>
      </w:r>
      <w:proofErr w:type="gramStart"/>
      <w:r w:rsidRPr="00BB5804">
        <w:rPr>
          <w:rFonts w:ascii="Arial" w:hAnsi="Arial" w:cs="Arial"/>
          <w:sz w:val="16"/>
          <w:szCs w:val="16"/>
        </w:rPr>
        <w:t>Time</w:t>
      </w:r>
      <w:proofErr w:type="gramEnd"/>
      <w:r w:rsidRPr="00BB5804">
        <w:rPr>
          <w:rFonts w:ascii="Arial" w:hAnsi="Arial" w:cs="Arial"/>
          <w:sz w:val="16"/>
          <w:szCs w:val="16"/>
        </w:rPr>
        <w:t xml:space="preserve"> and Location:</w:t>
      </w:r>
    </w:p>
    <w:p w14:paraId="3D611A0E" w14:textId="2D373606" w:rsidR="00156544" w:rsidRDefault="00511866" w:rsidP="00156544">
      <w:pPr>
        <w:pStyle w:val="ListParagraph"/>
        <w:ind w:left="0"/>
        <w:jc w:val="center"/>
        <w:rPr>
          <w:rFonts w:ascii="Arial" w:hAnsi="Arial" w:cs="Arial"/>
          <w:sz w:val="16"/>
          <w:szCs w:val="16"/>
        </w:rPr>
      </w:pPr>
      <w:r>
        <w:rPr>
          <w:rFonts w:ascii="Arial" w:hAnsi="Arial" w:cs="Arial"/>
          <w:sz w:val="16"/>
          <w:szCs w:val="16"/>
        </w:rPr>
        <w:t>14</w:t>
      </w:r>
      <w:r w:rsidRPr="00511866">
        <w:rPr>
          <w:rFonts w:ascii="Arial" w:hAnsi="Arial" w:cs="Arial"/>
          <w:sz w:val="16"/>
          <w:szCs w:val="16"/>
          <w:vertAlign w:val="superscript"/>
        </w:rPr>
        <w:t>th</w:t>
      </w:r>
      <w:r>
        <w:rPr>
          <w:rFonts w:ascii="Arial" w:hAnsi="Arial" w:cs="Arial"/>
          <w:sz w:val="16"/>
          <w:szCs w:val="16"/>
        </w:rPr>
        <w:t xml:space="preserve"> November</w:t>
      </w:r>
      <w:r w:rsidR="00156544" w:rsidRPr="00BB5804">
        <w:rPr>
          <w:rFonts w:ascii="Arial" w:hAnsi="Arial" w:cs="Arial"/>
          <w:sz w:val="16"/>
          <w:szCs w:val="16"/>
        </w:rPr>
        <w:t xml:space="preserve"> 2022, 19:</w:t>
      </w:r>
      <w:r w:rsidR="00156544">
        <w:rPr>
          <w:rFonts w:ascii="Arial" w:hAnsi="Arial" w:cs="Arial"/>
          <w:sz w:val="16"/>
          <w:szCs w:val="16"/>
        </w:rPr>
        <w:t>00</w:t>
      </w:r>
      <w:r w:rsidR="00156544" w:rsidRPr="00BB5804">
        <w:rPr>
          <w:rFonts w:ascii="Arial" w:hAnsi="Arial" w:cs="Arial"/>
          <w:sz w:val="16"/>
          <w:szCs w:val="16"/>
        </w:rPr>
        <w:t xml:space="preserve">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597"/>
        <w:gridCol w:w="870"/>
        <w:gridCol w:w="638"/>
        <w:gridCol w:w="2346"/>
        <w:gridCol w:w="705"/>
        <w:gridCol w:w="870"/>
      </w:tblGrid>
      <w:tr w:rsidR="00093B7F" w:rsidRPr="00A0221E" w14:paraId="4DCEDBAB" w14:textId="77777777" w:rsidTr="00511866">
        <w:trPr>
          <w:trHeight w:val="227"/>
        </w:trPr>
        <w:tc>
          <w:tcPr>
            <w:tcW w:w="2333" w:type="dxa"/>
            <w:shd w:val="clear" w:color="auto" w:fill="D9D9D9"/>
          </w:tcPr>
          <w:p w14:paraId="4103FA9D" w14:textId="77777777" w:rsidR="00093B7F" w:rsidRPr="00A0221E" w:rsidRDefault="00093B7F" w:rsidP="00B03EFC">
            <w:pPr>
              <w:pStyle w:val="ListParagraph"/>
              <w:ind w:left="0"/>
              <w:rPr>
                <w:rFonts w:ascii="Arial" w:eastAsia="Calibri" w:hAnsi="Arial" w:cs="Arial"/>
                <w:b/>
                <w:sz w:val="12"/>
                <w:szCs w:val="12"/>
              </w:rPr>
            </w:pPr>
            <w:r w:rsidRPr="00A0221E">
              <w:rPr>
                <w:rFonts w:ascii="Arial" w:eastAsia="Calibri" w:hAnsi="Arial" w:cs="Arial"/>
                <w:b/>
                <w:noProof/>
                <w:sz w:val="12"/>
                <w:szCs w:val="12"/>
              </w:rPr>
              <w:t>Holford Parish Council</w:t>
            </w:r>
          </w:p>
        </w:tc>
        <w:tc>
          <w:tcPr>
            <w:tcW w:w="597" w:type="dxa"/>
            <w:tcBorders>
              <w:right w:val="single" w:sz="4" w:space="0" w:color="auto"/>
            </w:tcBorders>
            <w:shd w:val="clear" w:color="auto" w:fill="D9D9D9"/>
          </w:tcPr>
          <w:p w14:paraId="50B22131" w14:textId="77777777" w:rsidR="00093B7F" w:rsidRPr="00A0221E" w:rsidRDefault="00093B7F" w:rsidP="00B03EFC">
            <w:pPr>
              <w:pStyle w:val="ListParagraph"/>
              <w:ind w:left="0"/>
              <w:rPr>
                <w:rFonts w:ascii="Arial" w:eastAsia="Calibri" w:hAnsi="Arial" w:cs="Arial"/>
                <w:b/>
                <w:noProof/>
                <w:sz w:val="12"/>
                <w:szCs w:val="12"/>
              </w:rPr>
            </w:pPr>
            <w:r w:rsidRPr="00A0221E">
              <w:rPr>
                <w:rFonts w:ascii="Arial" w:eastAsia="Calibri" w:hAnsi="Arial" w:cs="Arial"/>
                <w:b/>
                <w:noProof/>
                <w:sz w:val="12"/>
                <w:szCs w:val="12"/>
              </w:rPr>
              <w:t>Initials (XX)</w:t>
            </w:r>
          </w:p>
        </w:tc>
        <w:tc>
          <w:tcPr>
            <w:tcW w:w="870" w:type="dxa"/>
            <w:tcBorders>
              <w:right w:val="single" w:sz="4" w:space="0" w:color="auto"/>
            </w:tcBorders>
          </w:tcPr>
          <w:p w14:paraId="5CB02B91" w14:textId="77777777" w:rsidR="00093B7F" w:rsidRPr="00A0221E" w:rsidRDefault="00093B7F" w:rsidP="00B03EFC">
            <w:pPr>
              <w:pStyle w:val="ListParagraph"/>
              <w:ind w:left="0"/>
              <w:rPr>
                <w:rFonts w:ascii="Arial" w:eastAsia="Calibri" w:hAnsi="Arial" w:cs="Arial"/>
                <w:b/>
                <w:sz w:val="12"/>
                <w:szCs w:val="12"/>
              </w:rPr>
            </w:pPr>
            <w:r w:rsidRPr="00A0221E">
              <w:rPr>
                <w:rFonts w:ascii="Arial" w:eastAsia="Calibri" w:hAnsi="Arial" w:cs="Arial"/>
                <w:b/>
                <w:sz w:val="12"/>
                <w:szCs w:val="12"/>
              </w:rPr>
              <w:t>Attendance</w:t>
            </w:r>
          </w:p>
        </w:tc>
        <w:tc>
          <w:tcPr>
            <w:tcW w:w="638" w:type="dxa"/>
            <w:tcBorders>
              <w:top w:val="nil"/>
              <w:left w:val="single" w:sz="4" w:space="0" w:color="auto"/>
              <w:bottom w:val="nil"/>
              <w:right w:val="single" w:sz="4" w:space="0" w:color="auto"/>
            </w:tcBorders>
            <w:shd w:val="clear" w:color="auto" w:fill="auto"/>
          </w:tcPr>
          <w:p w14:paraId="6D84408D" w14:textId="77777777" w:rsidR="00093B7F" w:rsidRPr="00A0221E" w:rsidRDefault="00093B7F" w:rsidP="00B03EFC">
            <w:pPr>
              <w:pStyle w:val="ListParagraph"/>
              <w:ind w:left="0"/>
              <w:rPr>
                <w:rFonts w:ascii="Arial" w:eastAsia="Calibri" w:hAnsi="Arial" w:cs="Arial"/>
                <w:b/>
                <w:sz w:val="12"/>
                <w:szCs w:val="12"/>
              </w:rPr>
            </w:pPr>
          </w:p>
        </w:tc>
        <w:tc>
          <w:tcPr>
            <w:tcW w:w="2346" w:type="dxa"/>
            <w:tcBorders>
              <w:left w:val="single" w:sz="4" w:space="0" w:color="auto"/>
            </w:tcBorders>
            <w:shd w:val="clear" w:color="auto" w:fill="D9D9D9"/>
          </w:tcPr>
          <w:p w14:paraId="05AD4A20" w14:textId="77777777" w:rsidR="00093B7F" w:rsidRPr="00A0221E" w:rsidRDefault="00093B7F" w:rsidP="00B03EFC">
            <w:pPr>
              <w:pStyle w:val="ListParagraph"/>
              <w:ind w:left="0"/>
              <w:rPr>
                <w:rFonts w:ascii="Arial" w:eastAsia="Calibri" w:hAnsi="Arial" w:cs="Arial"/>
                <w:b/>
                <w:sz w:val="12"/>
                <w:szCs w:val="12"/>
              </w:rPr>
            </w:pPr>
            <w:r w:rsidRPr="00A0221E">
              <w:rPr>
                <w:rFonts w:ascii="Arial" w:eastAsia="Calibri" w:hAnsi="Arial" w:cs="Arial"/>
                <w:b/>
                <w:bCs/>
                <w:noProof/>
                <w:sz w:val="12"/>
                <w:szCs w:val="12"/>
              </w:rPr>
              <w:t>Somerset West &amp; Taunton Council</w:t>
            </w:r>
          </w:p>
        </w:tc>
        <w:tc>
          <w:tcPr>
            <w:tcW w:w="705" w:type="dxa"/>
            <w:shd w:val="clear" w:color="auto" w:fill="D9D9D9"/>
          </w:tcPr>
          <w:p w14:paraId="64016C7D" w14:textId="77777777" w:rsidR="00093B7F" w:rsidRPr="00A0221E" w:rsidRDefault="00093B7F" w:rsidP="00B03EFC">
            <w:pPr>
              <w:pStyle w:val="ListParagraph"/>
              <w:ind w:left="0"/>
              <w:rPr>
                <w:rFonts w:ascii="Arial" w:eastAsia="Calibri" w:hAnsi="Arial" w:cs="Arial"/>
                <w:b/>
                <w:noProof/>
                <w:sz w:val="12"/>
                <w:szCs w:val="12"/>
              </w:rPr>
            </w:pPr>
            <w:r w:rsidRPr="00A0221E">
              <w:rPr>
                <w:rFonts w:ascii="Arial" w:eastAsia="Calibri" w:hAnsi="Arial" w:cs="Arial"/>
                <w:b/>
                <w:noProof/>
                <w:sz w:val="12"/>
                <w:szCs w:val="12"/>
              </w:rPr>
              <w:t>Initials (XX)</w:t>
            </w:r>
          </w:p>
        </w:tc>
        <w:tc>
          <w:tcPr>
            <w:tcW w:w="870" w:type="dxa"/>
            <w:shd w:val="clear" w:color="auto" w:fill="D9D9D9"/>
          </w:tcPr>
          <w:p w14:paraId="25ABE076" w14:textId="77777777" w:rsidR="00093B7F" w:rsidRPr="00A0221E" w:rsidRDefault="00093B7F" w:rsidP="00B03EFC">
            <w:pPr>
              <w:pStyle w:val="ListParagraph"/>
              <w:ind w:left="0"/>
              <w:rPr>
                <w:rFonts w:ascii="Arial" w:eastAsia="Calibri" w:hAnsi="Arial" w:cs="Arial"/>
                <w:b/>
                <w:noProof/>
                <w:sz w:val="12"/>
                <w:szCs w:val="12"/>
              </w:rPr>
            </w:pPr>
            <w:r w:rsidRPr="00A0221E">
              <w:rPr>
                <w:rFonts w:ascii="Arial" w:eastAsia="Calibri" w:hAnsi="Arial" w:cs="Arial"/>
                <w:b/>
                <w:noProof/>
                <w:sz w:val="12"/>
                <w:szCs w:val="12"/>
              </w:rPr>
              <w:t>Attendance</w:t>
            </w:r>
          </w:p>
        </w:tc>
      </w:tr>
      <w:tr w:rsidR="00093B7F" w:rsidRPr="00FF25A2" w14:paraId="344CA56F" w14:textId="77777777" w:rsidTr="00511866">
        <w:trPr>
          <w:trHeight w:hRule="exact" w:val="227"/>
        </w:trPr>
        <w:tc>
          <w:tcPr>
            <w:tcW w:w="2333" w:type="dxa"/>
            <w:shd w:val="clear" w:color="auto" w:fill="auto"/>
          </w:tcPr>
          <w:p w14:paraId="13CE0FEE" w14:textId="77777777" w:rsidR="00093B7F" w:rsidRPr="0066119F" w:rsidRDefault="00093B7F" w:rsidP="00B03EFC">
            <w:pPr>
              <w:pStyle w:val="ListParagraph"/>
              <w:ind w:left="0"/>
              <w:rPr>
                <w:rFonts w:ascii="Arial" w:eastAsia="Calibri" w:hAnsi="Arial" w:cs="Arial"/>
                <w:noProof/>
                <w:sz w:val="16"/>
                <w:szCs w:val="16"/>
              </w:rPr>
            </w:pPr>
            <w:r w:rsidRPr="0066119F">
              <w:rPr>
                <w:rFonts w:ascii="Arial" w:eastAsia="Calibri" w:hAnsi="Arial" w:cs="Arial"/>
                <w:noProof/>
                <w:sz w:val="16"/>
                <w:szCs w:val="16"/>
              </w:rPr>
              <w:t xml:space="preserve">Emily Heckscher - </w:t>
            </w:r>
            <w:r w:rsidRPr="0066119F">
              <w:rPr>
                <w:rFonts w:ascii="Arial" w:eastAsia="Calibri" w:hAnsi="Arial" w:cs="Arial"/>
                <w:sz w:val="16"/>
                <w:szCs w:val="16"/>
              </w:rPr>
              <w:t>Chairman</w:t>
            </w:r>
          </w:p>
        </w:tc>
        <w:tc>
          <w:tcPr>
            <w:tcW w:w="597" w:type="dxa"/>
            <w:tcBorders>
              <w:right w:val="single" w:sz="4" w:space="0" w:color="auto"/>
            </w:tcBorders>
            <w:shd w:val="clear" w:color="auto" w:fill="auto"/>
          </w:tcPr>
          <w:p w14:paraId="6345EB03" w14:textId="77777777" w:rsidR="00093B7F" w:rsidRPr="00E64217" w:rsidRDefault="00093B7F" w:rsidP="00B03EFC">
            <w:pPr>
              <w:pStyle w:val="ListParagraph"/>
              <w:ind w:left="0"/>
              <w:rPr>
                <w:rFonts w:ascii="Arial" w:eastAsia="Calibri" w:hAnsi="Arial" w:cs="Arial"/>
                <w:b/>
                <w:sz w:val="16"/>
                <w:szCs w:val="16"/>
              </w:rPr>
            </w:pPr>
            <w:r w:rsidRPr="00E64217">
              <w:rPr>
                <w:rFonts w:ascii="Arial" w:eastAsia="Calibri" w:hAnsi="Arial" w:cs="Arial"/>
                <w:noProof/>
                <w:color w:val="000000"/>
                <w:sz w:val="16"/>
                <w:szCs w:val="16"/>
              </w:rPr>
              <w:t>EH</w:t>
            </w:r>
          </w:p>
        </w:tc>
        <w:tc>
          <w:tcPr>
            <w:tcW w:w="870" w:type="dxa"/>
            <w:tcBorders>
              <w:right w:val="single" w:sz="4" w:space="0" w:color="auto"/>
            </w:tcBorders>
          </w:tcPr>
          <w:p w14:paraId="0C55ABDB" w14:textId="77777777" w:rsidR="00093B7F" w:rsidRPr="00F87175" w:rsidRDefault="00093B7F" w:rsidP="00B03EFC">
            <w:pPr>
              <w:pStyle w:val="ListParagraph"/>
              <w:ind w:left="0"/>
              <w:rPr>
                <w:rFonts w:ascii="Arial" w:eastAsia="Calibri" w:hAnsi="Arial" w:cs="Arial"/>
                <w:b/>
                <w:sz w:val="16"/>
                <w:szCs w:val="16"/>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4DAEBB43" w14:textId="77777777" w:rsidR="00093B7F" w:rsidRPr="00FF25A2" w:rsidRDefault="00093B7F" w:rsidP="00B03EFC">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4352D6DA" w14:textId="77777777" w:rsidR="00093B7F" w:rsidRPr="0066119F" w:rsidRDefault="00093B7F" w:rsidP="00B03EFC">
            <w:pPr>
              <w:pStyle w:val="ListParagraph"/>
              <w:ind w:left="0"/>
              <w:rPr>
                <w:rFonts w:ascii="Arial" w:eastAsia="Calibri" w:hAnsi="Arial" w:cs="Arial"/>
                <w:b/>
                <w:sz w:val="16"/>
                <w:szCs w:val="16"/>
              </w:rPr>
            </w:pPr>
            <w:r w:rsidRPr="0066119F">
              <w:rPr>
                <w:rFonts w:ascii="Arial" w:eastAsia="Calibri" w:hAnsi="Arial" w:cs="Arial"/>
                <w:noProof/>
                <w:sz w:val="16"/>
                <w:szCs w:val="16"/>
              </w:rPr>
              <w:t>Chris Morgan</w:t>
            </w:r>
          </w:p>
        </w:tc>
        <w:tc>
          <w:tcPr>
            <w:tcW w:w="705" w:type="dxa"/>
            <w:shd w:val="clear" w:color="auto" w:fill="auto"/>
          </w:tcPr>
          <w:p w14:paraId="5C09370B" w14:textId="77777777" w:rsidR="00093B7F" w:rsidRPr="00E64217" w:rsidRDefault="00093B7F" w:rsidP="00B03EFC">
            <w:pPr>
              <w:pStyle w:val="ListParagraph"/>
              <w:ind w:left="0"/>
              <w:rPr>
                <w:rFonts w:ascii="Arial" w:eastAsia="Calibri" w:hAnsi="Arial" w:cs="Arial"/>
                <w:b/>
                <w:sz w:val="16"/>
                <w:szCs w:val="16"/>
              </w:rPr>
            </w:pPr>
            <w:r w:rsidRPr="00E64217">
              <w:rPr>
                <w:rFonts w:ascii="Arial" w:eastAsia="Calibri" w:hAnsi="Arial" w:cs="Arial"/>
                <w:noProof/>
                <w:color w:val="000000"/>
                <w:sz w:val="16"/>
                <w:szCs w:val="16"/>
              </w:rPr>
              <w:t>CM</w:t>
            </w:r>
          </w:p>
        </w:tc>
        <w:tc>
          <w:tcPr>
            <w:tcW w:w="870" w:type="dxa"/>
          </w:tcPr>
          <w:p w14:paraId="689196A2" w14:textId="77777777" w:rsidR="00093B7F" w:rsidRPr="00FF25A2" w:rsidRDefault="00093B7F" w:rsidP="00B03EFC">
            <w:pPr>
              <w:pStyle w:val="ListParagraph"/>
              <w:ind w:left="0"/>
              <w:rPr>
                <w:rFonts w:ascii="Arial" w:eastAsia="Calibri" w:hAnsi="Arial" w:cs="Arial"/>
                <w:noProof/>
                <w:color w:val="000000"/>
                <w:sz w:val="12"/>
                <w:szCs w:val="12"/>
              </w:rPr>
            </w:pPr>
          </w:p>
        </w:tc>
      </w:tr>
      <w:tr w:rsidR="00093B7F" w:rsidRPr="00FF25A2" w14:paraId="725096DB" w14:textId="77777777" w:rsidTr="00511866">
        <w:trPr>
          <w:trHeight w:hRule="exact" w:val="227"/>
        </w:trPr>
        <w:tc>
          <w:tcPr>
            <w:tcW w:w="2333" w:type="dxa"/>
            <w:shd w:val="clear" w:color="auto" w:fill="auto"/>
          </w:tcPr>
          <w:p w14:paraId="7B737254" w14:textId="341C9F37" w:rsidR="00093B7F" w:rsidRPr="0066119F" w:rsidRDefault="00093B7F" w:rsidP="00B03EFC">
            <w:pPr>
              <w:pStyle w:val="ListParagraph"/>
              <w:ind w:left="0"/>
              <w:rPr>
                <w:rFonts w:ascii="Arial" w:eastAsia="Calibri" w:hAnsi="Arial" w:cs="Arial"/>
                <w:noProof/>
                <w:sz w:val="16"/>
                <w:szCs w:val="16"/>
              </w:rPr>
            </w:pPr>
          </w:p>
        </w:tc>
        <w:tc>
          <w:tcPr>
            <w:tcW w:w="597" w:type="dxa"/>
            <w:tcBorders>
              <w:right w:val="single" w:sz="4" w:space="0" w:color="auto"/>
            </w:tcBorders>
            <w:shd w:val="clear" w:color="auto" w:fill="auto"/>
          </w:tcPr>
          <w:p w14:paraId="16F60D02" w14:textId="06EED58D" w:rsidR="00093B7F" w:rsidRPr="00E64217" w:rsidRDefault="00093B7F" w:rsidP="00B03EFC">
            <w:pPr>
              <w:pStyle w:val="ListParagraph"/>
              <w:ind w:left="0"/>
              <w:rPr>
                <w:rFonts w:ascii="Arial" w:eastAsia="Calibri" w:hAnsi="Arial" w:cs="Arial"/>
                <w:b/>
                <w:sz w:val="16"/>
                <w:szCs w:val="16"/>
              </w:rPr>
            </w:pPr>
          </w:p>
        </w:tc>
        <w:tc>
          <w:tcPr>
            <w:tcW w:w="870" w:type="dxa"/>
            <w:tcBorders>
              <w:right w:val="single" w:sz="4" w:space="0" w:color="auto"/>
            </w:tcBorders>
          </w:tcPr>
          <w:p w14:paraId="785DCF61" w14:textId="1CACAA01" w:rsidR="00093B7F" w:rsidRPr="00FF25A2" w:rsidRDefault="00093B7F" w:rsidP="00B03EFC">
            <w:pPr>
              <w:pStyle w:val="ListParagraph"/>
              <w:ind w:left="0"/>
              <w:rPr>
                <w:rFonts w:ascii="Arial" w:eastAsia="Calibri" w:hAnsi="Arial" w:cs="Arial"/>
                <w:b/>
                <w:sz w:val="12"/>
                <w:szCs w:val="12"/>
              </w:rPr>
            </w:pPr>
          </w:p>
        </w:tc>
        <w:tc>
          <w:tcPr>
            <w:tcW w:w="638" w:type="dxa"/>
            <w:tcBorders>
              <w:top w:val="nil"/>
              <w:left w:val="single" w:sz="4" w:space="0" w:color="auto"/>
              <w:bottom w:val="nil"/>
              <w:right w:val="single" w:sz="4" w:space="0" w:color="auto"/>
            </w:tcBorders>
            <w:shd w:val="clear" w:color="auto" w:fill="auto"/>
          </w:tcPr>
          <w:p w14:paraId="41E9AB48" w14:textId="77777777" w:rsidR="00093B7F" w:rsidRPr="00FF25A2" w:rsidRDefault="00093B7F" w:rsidP="00B03EFC">
            <w:pPr>
              <w:pStyle w:val="ListParagraph"/>
              <w:ind w:left="0"/>
              <w:rPr>
                <w:rFonts w:ascii="Arial" w:eastAsia="Calibri" w:hAnsi="Arial" w:cs="Arial"/>
                <w:b/>
                <w:sz w:val="12"/>
                <w:szCs w:val="12"/>
              </w:rPr>
            </w:pPr>
          </w:p>
        </w:tc>
        <w:tc>
          <w:tcPr>
            <w:tcW w:w="2346" w:type="dxa"/>
            <w:tcBorders>
              <w:left w:val="single" w:sz="4" w:space="0" w:color="auto"/>
            </w:tcBorders>
            <w:shd w:val="clear" w:color="auto" w:fill="D9D9D9"/>
          </w:tcPr>
          <w:p w14:paraId="3C5CCA7D" w14:textId="77777777" w:rsidR="00093B7F" w:rsidRPr="00A0221E" w:rsidRDefault="00093B7F" w:rsidP="00B03EFC">
            <w:pPr>
              <w:pStyle w:val="ListParagraph"/>
              <w:ind w:left="0"/>
              <w:rPr>
                <w:rFonts w:ascii="Arial" w:eastAsia="Calibri" w:hAnsi="Arial" w:cs="Arial"/>
                <w:b/>
                <w:sz w:val="12"/>
                <w:szCs w:val="12"/>
              </w:rPr>
            </w:pPr>
            <w:r w:rsidRPr="00A0221E">
              <w:rPr>
                <w:rFonts w:ascii="Arial" w:eastAsia="Calibri" w:hAnsi="Arial" w:cs="Arial"/>
                <w:b/>
                <w:bCs/>
                <w:noProof/>
                <w:sz w:val="12"/>
                <w:szCs w:val="12"/>
              </w:rPr>
              <w:t>Somerset County Council</w:t>
            </w:r>
          </w:p>
        </w:tc>
        <w:tc>
          <w:tcPr>
            <w:tcW w:w="705" w:type="dxa"/>
            <w:shd w:val="clear" w:color="auto" w:fill="D9D9D9"/>
          </w:tcPr>
          <w:p w14:paraId="4ED0F560" w14:textId="77777777" w:rsidR="00093B7F" w:rsidRPr="00E64217" w:rsidRDefault="00093B7F" w:rsidP="00B03EFC">
            <w:pPr>
              <w:pStyle w:val="ListParagraph"/>
              <w:ind w:left="0"/>
              <w:rPr>
                <w:rFonts w:ascii="Arial" w:eastAsia="Calibri" w:hAnsi="Arial" w:cs="Arial"/>
                <w:b/>
                <w:sz w:val="16"/>
                <w:szCs w:val="16"/>
              </w:rPr>
            </w:pPr>
          </w:p>
        </w:tc>
        <w:tc>
          <w:tcPr>
            <w:tcW w:w="870" w:type="dxa"/>
            <w:shd w:val="clear" w:color="auto" w:fill="D9D9D9"/>
          </w:tcPr>
          <w:p w14:paraId="41624728" w14:textId="77777777" w:rsidR="00093B7F" w:rsidRPr="00FF25A2" w:rsidRDefault="00093B7F" w:rsidP="00B03EFC">
            <w:pPr>
              <w:pStyle w:val="ListParagraph"/>
              <w:ind w:left="0"/>
              <w:rPr>
                <w:rFonts w:ascii="Arial" w:eastAsia="Calibri" w:hAnsi="Arial" w:cs="Arial"/>
                <w:b/>
                <w:sz w:val="12"/>
                <w:szCs w:val="12"/>
              </w:rPr>
            </w:pPr>
          </w:p>
        </w:tc>
      </w:tr>
      <w:tr w:rsidR="00093B7F" w:rsidRPr="00FF25A2" w14:paraId="4D5D31D3" w14:textId="77777777" w:rsidTr="00511866">
        <w:trPr>
          <w:trHeight w:hRule="exact" w:val="227"/>
        </w:trPr>
        <w:tc>
          <w:tcPr>
            <w:tcW w:w="2333" w:type="dxa"/>
            <w:shd w:val="clear" w:color="auto" w:fill="auto"/>
          </w:tcPr>
          <w:p w14:paraId="18B83AC9" w14:textId="06933D75" w:rsidR="00093B7F" w:rsidRPr="0066119F" w:rsidRDefault="00511866" w:rsidP="00B03EFC">
            <w:pPr>
              <w:pStyle w:val="ListParagraph"/>
              <w:ind w:left="0"/>
              <w:rPr>
                <w:rFonts w:ascii="Arial" w:eastAsia="Calibri" w:hAnsi="Arial" w:cs="Arial"/>
                <w:noProof/>
                <w:sz w:val="16"/>
                <w:szCs w:val="16"/>
              </w:rPr>
            </w:pPr>
            <w:r>
              <w:rPr>
                <w:rFonts w:ascii="Arial" w:eastAsia="Calibri" w:hAnsi="Arial" w:cs="Arial"/>
                <w:noProof/>
                <w:sz w:val="16"/>
                <w:szCs w:val="16"/>
              </w:rPr>
              <w:t>Karen Scott</w:t>
            </w:r>
            <w:r w:rsidR="00093B7F" w:rsidRPr="0066119F">
              <w:rPr>
                <w:rFonts w:ascii="Arial" w:eastAsia="Calibri" w:hAnsi="Arial" w:cs="Arial"/>
                <w:noProof/>
                <w:sz w:val="16"/>
                <w:szCs w:val="16"/>
              </w:rPr>
              <w:t xml:space="preserve"> - </w:t>
            </w:r>
            <w:r w:rsidR="00093B7F" w:rsidRPr="0066119F">
              <w:rPr>
                <w:rFonts w:ascii="Arial" w:eastAsia="Calibri" w:hAnsi="Arial" w:cs="Arial"/>
                <w:sz w:val="16"/>
                <w:szCs w:val="16"/>
              </w:rPr>
              <w:t>Clerk/RFO</w:t>
            </w:r>
          </w:p>
        </w:tc>
        <w:tc>
          <w:tcPr>
            <w:tcW w:w="597" w:type="dxa"/>
            <w:tcBorders>
              <w:right w:val="single" w:sz="4" w:space="0" w:color="auto"/>
            </w:tcBorders>
            <w:shd w:val="clear" w:color="auto" w:fill="auto"/>
          </w:tcPr>
          <w:p w14:paraId="6EB3E1CC" w14:textId="54B30A69" w:rsidR="00093B7F" w:rsidRPr="00E64217" w:rsidRDefault="00511866" w:rsidP="00B03EFC">
            <w:pPr>
              <w:pStyle w:val="ListParagraph"/>
              <w:ind w:left="0"/>
              <w:rPr>
                <w:rFonts w:ascii="Arial" w:eastAsia="Calibri" w:hAnsi="Arial" w:cs="Arial"/>
                <w:b/>
                <w:sz w:val="16"/>
                <w:szCs w:val="16"/>
              </w:rPr>
            </w:pPr>
            <w:r>
              <w:rPr>
                <w:rFonts w:ascii="Arial" w:eastAsia="Calibri" w:hAnsi="Arial" w:cs="Arial"/>
                <w:noProof/>
                <w:color w:val="000000"/>
                <w:sz w:val="16"/>
                <w:szCs w:val="16"/>
              </w:rPr>
              <w:t>K</w:t>
            </w:r>
            <w:r w:rsidR="00093B7F" w:rsidRPr="00E64217">
              <w:rPr>
                <w:rFonts w:ascii="Arial" w:eastAsia="Calibri" w:hAnsi="Arial" w:cs="Arial"/>
                <w:noProof/>
                <w:color w:val="000000"/>
                <w:sz w:val="16"/>
                <w:szCs w:val="16"/>
              </w:rPr>
              <w:t>S</w:t>
            </w:r>
          </w:p>
        </w:tc>
        <w:tc>
          <w:tcPr>
            <w:tcW w:w="870" w:type="dxa"/>
            <w:tcBorders>
              <w:right w:val="single" w:sz="4" w:space="0" w:color="auto"/>
            </w:tcBorders>
          </w:tcPr>
          <w:p w14:paraId="05EA3278" w14:textId="77777777" w:rsidR="00093B7F" w:rsidRPr="00FF25A2" w:rsidRDefault="00093B7F" w:rsidP="00B03EFC">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049ED3AE" w14:textId="77777777" w:rsidR="00093B7F" w:rsidRPr="00FF25A2" w:rsidRDefault="00093B7F" w:rsidP="00B03EFC">
            <w:pPr>
              <w:pStyle w:val="ListParagraph"/>
              <w:ind w:left="0"/>
              <w:rPr>
                <w:rFonts w:ascii="Arial" w:eastAsia="Calibri" w:hAnsi="Arial" w:cs="Arial"/>
                <w:b/>
                <w:sz w:val="12"/>
                <w:szCs w:val="12"/>
              </w:rPr>
            </w:pPr>
          </w:p>
        </w:tc>
        <w:tc>
          <w:tcPr>
            <w:tcW w:w="2346" w:type="dxa"/>
            <w:tcBorders>
              <w:left w:val="single" w:sz="4" w:space="0" w:color="auto"/>
              <w:bottom w:val="single" w:sz="4" w:space="0" w:color="auto"/>
            </w:tcBorders>
            <w:shd w:val="clear" w:color="auto" w:fill="auto"/>
          </w:tcPr>
          <w:p w14:paraId="5C2B6285" w14:textId="77777777" w:rsidR="00093B7F" w:rsidRPr="0066119F" w:rsidRDefault="00093B7F" w:rsidP="00B03EFC">
            <w:pPr>
              <w:pStyle w:val="ListParagraph"/>
              <w:ind w:left="0"/>
              <w:rPr>
                <w:rFonts w:ascii="Arial" w:eastAsia="Calibri" w:hAnsi="Arial" w:cs="Arial"/>
                <w:b/>
                <w:sz w:val="16"/>
                <w:szCs w:val="16"/>
              </w:rPr>
            </w:pPr>
            <w:r w:rsidRPr="0066119F">
              <w:rPr>
                <w:rFonts w:ascii="Arial" w:eastAsia="Calibri" w:hAnsi="Arial" w:cs="Arial"/>
                <w:noProof/>
                <w:sz w:val="16"/>
                <w:szCs w:val="16"/>
              </w:rPr>
              <w:t>Hugh Davies</w:t>
            </w:r>
          </w:p>
        </w:tc>
        <w:tc>
          <w:tcPr>
            <w:tcW w:w="705" w:type="dxa"/>
            <w:tcBorders>
              <w:bottom w:val="single" w:sz="4" w:space="0" w:color="auto"/>
            </w:tcBorders>
            <w:shd w:val="clear" w:color="auto" w:fill="auto"/>
          </w:tcPr>
          <w:p w14:paraId="076F7DE2" w14:textId="77777777" w:rsidR="00093B7F" w:rsidRPr="00E64217" w:rsidRDefault="00093B7F" w:rsidP="00B03EFC">
            <w:pPr>
              <w:pStyle w:val="ListParagraph"/>
              <w:ind w:left="0"/>
              <w:rPr>
                <w:rFonts w:ascii="Arial" w:eastAsia="Calibri" w:hAnsi="Arial" w:cs="Arial"/>
                <w:b/>
                <w:sz w:val="16"/>
                <w:szCs w:val="16"/>
              </w:rPr>
            </w:pPr>
            <w:r w:rsidRPr="00E64217">
              <w:rPr>
                <w:rFonts w:ascii="Arial" w:eastAsia="Calibri" w:hAnsi="Arial" w:cs="Arial"/>
                <w:noProof/>
                <w:color w:val="000000"/>
                <w:sz w:val="16"/>
                <w:szCs w:val="16"/>
              </w:rPr>
              <w:t>HD</w:t>
            </w:r>
          </w:p>
        </w:tc>
        <w:tc>
          <w:tcPr>
            <w:tcW w:w="870" w:type="dxa"/>
            <w:tcBorders>
              <w:bottom w:val="single" w:sz="4" w:space="0" w:color="auto"/>
            </w:tcBorders>
          </w:tcPr>
          <w:p w14:paraId="5B3CFA5A" w14:textId="77777777" w:rsidR="00093B7F" w:rsidRPr="00FF25A2" w:rsidRDefault="00093B7F" w:rsidP="00B03EFC">
            <w:pPr>
              <w:pStyle w:val="ListParagraph"/>
              <w:ind w:left="0"/>
              <w:rPr>
                <w:rFonts w:ascii="Arial" w:eastAsia="Calibri" w:hAnsi="Arial" w:cs="Arial"/>
                <w:noProof/>
                <w:color w:val="000000"/>
                <w:sz w:val="12"/>
                <w:szCs w:val="12"/>
              </w:rPr>
            </w:pPr>
          </w:p>
        </w:tc>
      </w:tr>
      <w:tr w:rsidR="00511866" w:rsidRPr="00FF25A2" w14:paraId="2B752984" w14:textId="77777777" w:rsidTr="00511866">
        <w:trPr>
          <w:trHeight w:hRule="exact" w:val="227"/>
        </w:trPr>
        <w:tc>
          <w:tcPr>
            <w:tcW w:w="2333" w:type="dxa"/>
            <w:shd w:val="clear" w:color="auto" w:fill="auto"/>
          </w:tcPr>
          <w:p w14:paraId="0B4D5169" w14:textId="77777777" w:rsidR="00511866" w:rsidRPr="0066119F" w:rsidRDefault="00511866" w:rsidP="00511866">
            <w:pPr>
              <w:pStyle w:val="ListParagraph"/>
              <w:ind w:left="0"/>
              <w:rPr>
                <w:rFonts w:ascii="Arial" w:eastAsia="Calibri" w:hAnsi="Arial" w:cs="Arial"/>
                <w:noProof/>
                <w:sz w:val="16"/>
                <w:szCs w:val="16"/>
              </w:rPr>
            </w:pPr>
            <w:r w:rsidRPr="0066119F">
              <w:rPr>
                <w:rFonts w:ascii="Arial" w:eastAsia="Calibri" w:hAnsi="Arial" w:cs="Arial"/>
                <w:sz w:val="16"/>
                <w:szCs w:val="16"/>
              </w:rPr>
              <w:t>Kate Court</w:t>
            </w:r>
          </w:p>
        </w:tc>
        <w:tc>
          <w:tcPr>
            <w:tcW w:w="597" w:type="dxa"/>
            <w:tcBorders>
              <w:right w:val="single" w:sz="4" w:space="0" w:color="auto"/>
            </w:tcBorders>
            <w:shd w:val="clear" w:color="auto" w:fill="auto"/>
          </w:tcPr>
          <w:p w14:paraId="3038CFE2" w14:textId="77777777" w:rsidR="00511866" w:rsidRPr="00E64217" w:rsidRDefault="00511866" w:rsidP="00511866">
            <w:pPr>
              <w:pStyle w:val="ListParagraph"/>
              <w:ind w:left="0"/>
              <w:rPr>
                <w:rFonts w:ascii="Arial" w:eastAsia="Calibri" w:hAnsi="Arial" w:cs="Arial"/>
                <w:b/>
                <w:sz w:val="16"/>
                <w:szCs w:val="16"/>
              </w:rPr>
            </w:pPr>
            <w:r w:rsidRPr="00E64217">
              <w:rPr>
                <w:rFonts w:ascii="Arial" w:eastAsia="Calibri" w:hAnsi="Arial" w:cs="Arial"/>
                <w:sz w:val="16"/>
                <w:szCs w:val="16"/>
              </w:rPr>
              <w:t>KC</w:t>
            </w:r>
          </w:p>
        </w:tc>
        <w:tc>
          <w:tcPr>
            <w:tcW w:w="870" w:type="dxa"/>
            <w:tcBorders>
              <w:right w:val="single" w:sz="4" w:space="0" w:color="auto"/>
            </w:tcBorders>
          </w:tcPr>
          <w:p w14:paraId="0E8BE76C" w14:textId="044F5285" w:rsidR="00511866" w:rsidRPr="00FF25A2" w:rsidRDefault="00511866" w:rsidP="00511866">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2839D74D" w14:textId="77777777" w:rsidR="00511866" w:rsidRPr="00FF25A2" w:rsidRDefault="00511866" w:rsidP="00511866">
            <w:pPr>
              <w:pStyle w:val="ListParagraph"/>
              <w:ind w:left="0"/>
              <w:rPr>
                <w:rFonts w:ascii="Arial" w:eastAsia="Calibri" w:hAnsi="Arial" w:cs="Arial"/>
                <w:b/>
                <w:sz w:val="12"/>
                <w:szCs w:val="12"/>
              </w:rPr>
            </w:pPr>
          </w:p>
        </w:tc>
        <w:tc>
          <w:tcPr>
            <w:tcW w:w="2346" w:type="dxa"/>
            <w:tcBorders>
              <w:left w:val="single" w:sz="4" w:space="0" w:color="auto"/>
              <w:bottom w:val="single" w:sz="4" w:space="0" w:color="auto"/>
            </w:tcBorders>
            <w:shd w:val="clear" w:color="auto" w:fill="auto"/>
          </w:tcPr>
          <w:p w14:paraId="4E05803C" w14:textId="77777777" w:rsidR="00511866" w:rsidRPr="0066119F" w:rsidRDefault="00511866" w:rsidP="00511866">
            <w:pPr>
              <w:pStyle w:val="ListParagraph"/>
              <w:ind w:left="0"/>
              <w:rPr>
                <w:rFonts w:ascii="Arial" w:eastAsia="Calibri" w:hAnsi="Arial" w:cs="Arial"/>
                <w:b/>
                <w:sz w:val="16"/>
                <w:szCs w:val="16"/>
              </w:rPr>
            </w:pPr>
            <w:r w:rsidRPr="0066119F">
              <w:rPr>
                <w:rFonts w:ascii="Arial" w:eastAsia="Calibri" w:hAnsi="Arial" w:cs="Arial"/>
                <w:noProof/>
                <w:sz w:val="16"/>
                <w:szCs w:val="16"/>
              </w:rPr>
              <w:t>Rosemary Woods</w:t>
            </w:r>
          </w:p>
        </w:tc>
        <w:tc>
          <w:tcPr>
            <w:tcW w:w="705" w:type="dxa"/>
            <w:tcBorders>
              <w:bottom w:val="single" w:sz="4" w:space="0" w:color="auto"/>
            </w:tcBorders>
            <w:shd w:val="clear" w:color="auto" w:fill="auto"/>
          </w:tcPr>
          <w:p w14:paraId="441560C7" w14:textId="77777777" w:rsidR="00511866" w:rsidRPr="00E64217" w:rsidRDefault="00511866" w:rsidP="00511866">
            <w:pPr>
              <w:pStyle w:val="ListParagraph"/>
              <w:ind w:left="0"/>
              <w:rPr>
                <w:rFonts w:ascii="Arial" w:eastAsia="Calibri" w:hAnsi="Arial" w:cs="Arial"/>
                <w:b/>
                <w:sz w:val="16"/>
                <w:szCs w:val="16"/>
              </w:rPr>
            </w:pPr>
            <w:r w:rsidRPr="00E64217">
              <w:rPr>
                <w:rFonts w:ascii="Arial" w:eastAsia="Calibri" w:hAnsi="Arial" w:cs="Arial"/>
                <w:noProof/>
                <w:color w:val="000000"/>
                <w:sz w:val="16"/>
                <w:szCs w:val="16"/>
              </w:rPr>
              <w:t>RW</w:t>
            </w:r>
          </w:p>
        </w:tc>
        <w:tc>
          <w:tcPr>
            <w:tcW w:w="870" w:type="dxa"/>
            <w:tcBorders>
              <w:bottom w:val="single" w:sz="4" w:space="0" w:color="auto"/>
            </w:tcBorders>
          </w:tcPr>
          <w:p w14:paraId="032E8A1D" w14:textId="517F9B46" w:rsidR="00511866" w:rsidRPr="00FF25A2" w:rsidRDefault="00511866" w:rsidP="00511866">
            <w:pPr>
              <w:pStyle w:val="ListParagraph"/>
              <w:ind w:left="0"/>
              <w:rPr>
                <w:rFonts w:ascii="Arial" w:eastAsia="Calibri" w:hAnsi="Arial" w:cs="Arial"/>
                <w:noProof/>
                <w:color w:val="000000"/>
                <w:sz w:val="12"/>
                <w:szCs w:val="12"/>
              </w:rPr>
            </w:pPr>
            <w:r w:rsidRPr="00F87175">
              <w:rPr>
                <w:rFonts w:ascii="Segoe UI Symbol" w:hAnsi="Segoe UI Symbol" w:cs="Segoe UI Symbol"/>
                <w:b/>
                <w:position w:val="-4"/>
                <w:sz w:val="16"/>
                <w:szCs w:val="16"/>
              </w:rPr>
              <w:t>✓</w:t>
            </w:r>
          </w:p>
        </w:tc>
      </w:tr>
      <w:tr w:rsidR="00511866" w:rsidRPr="00FF25A2" w14:paraId="3903E028" w14:textId="77777777" w:rsidTr="00511866">
        <w:trPr>
          <w:trHeight w:hRule="exact" w:val="227"/>
        </w:trPr>
        <w:tc>
          <w:tcPr>
            <w:tcW w:w="2333" w:type="dxa"/>
            <w:shd w:val="clear" w:color="auto" w:fill="auto"/>
          </w:tcPr>
          <w:p w14:paraId="48C68286" w14:textId="77777777" w:rsidR="00511866" w:rsidRPr="0066119F" w:rsidRDefault="00511866" w:rsidP="00511866">
            <w:pPr>
              <w:pStyle w:val="ListParagraph"/>
              <w:ind w:left="0"/>
              <w:rPr>
                <w:rFonts w:ascii="Arial" w:eastAsia="Calibri" w:hAnsi="Arial" w:cs="Arial"/>
                <w:sz w:val="16"/>
                <w:szCs w:val="16"/>
              </w:rPr>
            </w:pPr>
            <w:r w:rsidRPr="0066119F">
              <w:rPr>
                <w:rFonts w:ascii="Arial" w:eastAsia="Calibri" w:hAnsi="Arial" w:cs="Arial"/>
                <w:noProof/>
                <w:sz w:val="16"/>
                <w:szCs w:val="16"/>
              </w:rPr>
              <w:t>Kate Hammond</w:t>
            </w:r>
          </w:p>
        </w:tc>
        <w:tc>
          <w:tcPr>
            <w:tcW w:w="597" w:type="dxa"/>
            <w:tcBorders>
              <w:right w:val="single" w:sz="4" w:space="0" w:color="auto"/>
            </w:tcBorders>
            <w:shd w:val="clear" w:color="auto" w:fill="auto"/>
          </w:tcPr>
          <w:p w14:paraId="028A29CC" w14:textId="77777777" w:rsidR="00511866" w:rsidRPr="00E64217" w:rsidRDefault="00511866" w:rsidP="00511866">
            <w:pPr>
              <w:pStyle w:val="ListParagraph"/>
              <w:ind w:left="0"/>
              <w:rPr>
                <w:rFonts w:ascii="Arial" w:eastAsia="Calibri" w:hAnsi="Arial" w:cs="Arial"/>
                <w:b/>
                <w:sz w:val="16"/>
                <w:szCs w:val="16"/>
              </w:rPr>
            </w:pPr>
            <w:r w:rsidRPr="00E64217">
              <w:rPr>
                <w:rFonts w:ascii="Arial" w:eastAsia="Calibri" w:hAnsi="Arial" w:cs="Arial"/>
                <w:sz w:val="16"/>
                <w:szCs w:val="16"/>
              </w:rPr>
              <w:t>KH</w:t>
            </w:r>
          </w:p>
        </w:tc>
        <w:tc>
          <w:tcPr>
            <w:tcW w:w="870" w:type="dxa"/>
            <w:tcBorders>
              <w:right w:val="single" w:sz="4" w:space="0" w:color="auto"/>
            </w:tcBorders>
          </w:tcPr>
          <w:p w14:paraId="097225CB" w14:textId="77777777" w:rsidR="00511866" w:rsidRPr="00FF25A2" w:rsidRDefault="00511866" w:rsidP="00511866">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7B209671" w14:textId="77777777" w:rsidR="00511866" w:rsidRPr="00FF25A2" w:rsidRDefault="00511866" w:rsidP="00511866">
            <w:pPr>
              <w:pStyle w:val="ListParagraph"/>
              <w:ind w:left="0"/>
              <w:rPr>
                <w:rFonts w:ascii="Arial" w:eastAsia="Calibri" w:hAnsi="Arial" w:cs="Arial"/>
                <w:b/>
                <w:sz w:val="12"/>
                <w:szCs w:val="12"/>
              </w:rPr>
            </w:pPr>
          </w:p>
        </w:tc>
        <w:tc>
          <w:tcPr>
            <w:tcW w:w="2346" w:type="dxa"/>
            <w:tcBorders>
              <w:left w:val="single" w:sz="4" w:space="0" w:color="auto"/>
            </w:tcBorders>
            <w:shd w:val="clear" w:color="auto" w:fill="D9D9D9" w:themeFill="background1" w:themeFillShade="D9"/>
          </w:tcPr>
          <w:p w14:paraId="2C3858A4" w14:textId="77777777" w:rsidR="00511866" w:rsidRPr="00A0221E" w:rsidRDefault="00511866" w:rsidP="00511866">
            <w:pPr>
              <w:pStyle w:val="ListParagraph"/>
              <w:ind w:left="0"/>
              <w:rPr>
                <w:rFonts w:ascii="Arial" w:eastAsia="Calibri" w:hAnsi="Arial" w:cs="Arial"/>
                <w:b/>
                <w:sz w:val="12"/>
                <w:szCs w:val="12"/>
              </w:rPr>
            </w:pPr>
            <w:r w:rsidRPr="00A0221E">
              <w:rPr>
                <w:rFonts w:ascii="Arial" w:eastAsia="Calibri" w:hAnsi="Arial" w:cs="Arial"/>
                <w:b/>
                <w:bCs/>
                <w:noProof/>
                <w:sz w:val="12"/>
                <w:szCs w:val="12"/>
              </w:rPr>
              <w:t>Police C</w:t>
            </w:r>
            <w:r>
              <w:rPr>
                <w:rFonts w:ascii="Arial" w:eastAsia="Calibri" w:hAnsi="Arial" w:cs="Arial"/>
                <w:b/>
                <w:bCs/>
                <w:noProof/>
                <w:sz w:val="12"/>
                <w:szCs w:val="12"/>
              </w:rPr>
              <w:t xml:space="preserve">ommunity </w:t>
            </w:r>
            <w:r w:rsidRPr="00A0221E">
              <w:rPr>
                <w:rFonts w:ascii="Arial" w:eastAsia="Calibri" w:hAnsi="Arial" w:cs="Arial"/>
                <w:b/>
                <w:bCs/>
                <w:noProof/>
                <w:sz w:val="12"/>
                <w:szCs w:val="12"/>
              </w:rPr>
              <w:t>S</w:t>
            </w:r>
            <w:r>
              <w:rPr>
                <w:rFonts w:ascii="Arial" w:eastAsia="Calibri" w:hAnsi="Arial" w:cs="Arial"/>
                <w:b/>
                <w:bCs/>
                <w:noProof/>
                <w:sz w:val="12"/>
                <w:szCs w:val="12"/>
              </w:rPr>
              <w:t>upport</w:t>
            </w:r>
            <w:r w:rsidRPr="00A0221E">
              <w:rPr>
                <w:rFonts w:ascii="Arial" w:eastAsia="Calibri" w:hAnsi="Arial" w:cs="Arial"/>
                <w:b/>
                <w:bCs/>
                <w:noProof/>
                <w:sz w:val="12"/>
                <w:szCs w:val="12"/>
              </w:rPr>
              <w:t xml:space="preserve"> Officers</w:t>
            </w:r>
          </w:p>
        </w:tc>
        <w:tc>
          <w:tcPr>
            <w:tcW w:w="705" w:type="dxa"/>
            <w:shd w:val="clear" w:color="auto" w:fill="D9D9D9" w:themeFill="background1" w:themeFillShade="D9"/>
          </w:tcPr>
          <w:p w14:paraId="08AD4FFE" w14:textId="77777777" w:rsidR="00511866" w:rsidRPr="00E64217" w:rsidRDefault="00511866" w:rsidP="00511866">
            <w:pPr>
              <w:pStyle w:val="ListParagraph"/>
              <w:ind w:left="0"/>
              <w:rPr>
                <w:rFonts w:ascii="Arial" w:eastAsia="Calibri" w:hAnsi="Arial" w:cs="Arial"/>
                <w:b/>
                <w:sz w:val="16"/>
                <w:szCs w:val="16"/>
              </w:rPr>
            </w:pPr>
          </w:p>
        </w:tc>
        <w:tc>
          <w:tcPr>
            <w:tcW w:w="870" w:type="dxa"/>
            <w:shd w:val="clear" w:color="auto" w:fill="D9D9D9" w:themeFill="background1" w:themeFillShade="D9"/>
          </w:tcPr>
          <w:p w14:paraId="7BE27087" w14:textId="77777777" w:rsidR="00511866" w:rsidRPr="00FF25A2" w:rsidRDefault="00511866" w:rsidP="00511866">
            <w:pPr>
              <w:pStyle w:val="ListParagraph"/>
              <w:ind w:left="0"/>
              <w:rPr>
                <w:rFonts w:ascii="Arial" w:eastAsia="Calibri" w:hAnsi="Arial" w:cs="Arial"/>
                <w:b/>
                <w:sz w:val="12"/>
                <w:szCs w:val="12"/>
              </w:rPr>
            </w:pPr>
          </w:p>
        </w:tc>
      </w:tr>
      <w:tr w:rsidR="00511866" w:rsidRPr="00FF25A2" w14:paraId="3DE18942" w14:textId="77777777" w:rsidTr="00511866">
        <w:trPr>
          <w:trHeight w:hRule="exact" w:val="227"/>
        </w:trPr>
        <w:tc>
          <w:tcPr>
            <w:tcW w:w="2333" w:type="dxa"/>
            <w:shd w:val="clear" w:color="auto" w:fill="auto"/>
          </w:tcPr>
          <w:p w14:paraId="64BB34C6" w14:textId="77777777" w:rsidR="00511866" w:rsidRPr="0066119F" w:rsidRDefault="00511866" w:rsidP="00511866">
            <w:pPr>
              <w:pStyle w:val="ListParagraph"/>
              <w:ind w:left="0"/>
              <w:rPr>
                <w:rFonts w:ascii="Arial" w:eastAsia="Calibri" w:hAnsi="Arial" w:cs="Arial"/>
                <w:noProof/>
                <w:sz w:val="16"/>
                <w:szCs w:val="16"/>
              </w:rPr>
            </w:pPr>
            <w:r w:rsidRPr="0066119F">
              <w:rPr>
                <w:rFonts w:ascii="Arial" w:eastAsia="Calibri" w:hAnsi="Arial" w:cs="Arial"/>
                <w:sz w:val="16"/>
                <w:szCs w:val="16"/>
              </w:rPr>
              <w:t>Stuart Moffatt</w:t>
            </w:r>
          </w:p>
        </w:tc>
        <w:tc>
          <w:tcPr>
            <w:tcW w:w="597" w:type="dxa"/>
            <w:tcBorders>
              <w:right w:val="single" w:sz="4" w:space="0" w:color="auto"/>
            </w:tcBorders>
            <w:shd w:val="clear" w:color="auto" w:fill="auto"/>
          </w:tcPr>
          <w:p w14:paraId="7CE46C63" w14:textId="2B2DB1A2" w:rsidR="00511866" w:rsidRPr="00E64217" w:rsidRDefault="00511866" w:rsidP="00511866">
            <w:pPr>
              <w:pStyle w:val="ListParagraph"/>
              <w:ind w:left="0"/>
              <w:rPr>
                <w:rFonts w:ascii="Arial" w:eastAsia="Calibri" w:hAnsi="Arial" w:cs="Arial"/>
                <w:sz w:val="16"/>
                <w:szCs w:val="16"/>
              </w:rPr>
            </w:pPr>
            <w:r w:rsidRPr="00E64217">
              <w:rPr>
                <w:rFonts w:ascii="Arial" w:eastAsia="Calibri" w:hAnsi="Arial" w:cs="Arial"/>
                <w:sz w:val="16"/>
                <w:szCs w:val="16"/>
              </w:rPr>
              <w:t>SM</w:t>
            </w:r>
          </w:p>
        </w:tc>
        <w:tc>
          <w:tcPr>
            <w:tcW w:w="870" w:type="dxa"/>
            <w:tcBorders>
              <w:right w:val="single" w:sz="4" w:space="0" w:color="auto"/>
            </w:tcBorders>
          </w:tcPr>
          <w:p w14:paraId="621F17B6" w14:textId="77777777" w:rsidR="00511866" w:rsidRPr="00FF25A2" w:rsidRDefault="00511866" w:rsidP="00511866">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5DDD83CC" w14:textId="77777777" w:rsidR="00511866" w:rsidRPr="00FF25A2" w:rsidRDefault="00511866" w:rsidP="00511866">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16160B6B" w14:textId="31FB68D4" w:rsidR="00511866" w:rsidRPr="001C5BF8" w:rsidRDefault="001C5BF8" w:rsidP="00511866">
            <w:pPr>
              <w:pStyle w:val="ListParagraph"/>
              <w:ind w:left="0"/>
              <w:rPr>
                <w:rFonts w:ascii="Arial" w:eastAsia="Calibri" w:hAnsi="Arial" w:cs="Arial"/>
                <w:bCs/>
                <w:sz w:val="16"/>
                <w:szCs w:val="16"/>
              </w:rPr>
            </w:pPr>
            <w:r w:rsidRPr="001C5BF8">
              <w:rPr>
                <w:rFonts w:ascii="Arial" w:eastAsia="Calibri" w:hAnsi="Arial" w:cs="Arial"/>
                <w:bCs/>
                <w:sz w:val="16"/>
                <w:szCs w:val="16"/>
              </w:rPr>
              <w:t>Za</w:t>
            </w:r>
            <w:r>
              <w:rPr>
                <w:rFonts w:ascii="Arial" w:eastAsia="Calibri" w:hAnsi="Arial" w:cs="Arial"/>
                <w:bCs/>
                <w:sz w:val="16"/>
                <w:szCs w:val="16"/>
              </w:rPr>
              <w:t>ck</w:t>
            </w:r>
            <w:r w:rsidRPr="001C5BF8">
              <w:rPr>
                <w:rFonts w:ascii="Arial" w:eastAsia="Calibri" w:hAnsi="Arial" w:cs="Arial"/>
                <w:bCs/>
                <w:sz w:val="16"/>
                <w:szCs w:val="16"/>
              </w:rPr>
              <w:t xml:space="preserve"> Howe</w:t>
            </w:r>
          </w:p>
        </w:tc>
        <w:tc>
          <w:tcPr>
            <w:tcW w:w="705" w:type="dxa"/>
            <w:shd w:val="clear" w:color="auto" w:fill="auto"/>
          </w:tcPr>
          <w:p w14:paraId="66C0C755" w14:textId="089138F0" w:rsidR="00511866" w:rsidRPr="00E64217" w:rsidRDefault="001C5BF8" w:rsidP="00511866">
            <w:pPr>
              <w:pStyle w:val="ListParagraph"/>
              <w:ind w:left="0"/>
              <w:rPr>
                <w:rFonts w:ascii="Arial" w:eastAsia="Calibri" w:hAnsi="Arial" w:cs="Arial"/>
                <w:sz w:val="16"/>
                <w:szCs w:val="16"/>
              </w:rPr>
            </w:pPr>
            <w:r>
              <w:rPr>
                <w:rFonts w:ascii="Arial" w:eastAsia="Calibri" w:hAnsi="Arial" w:cs="Arial"/>
                <w:sz w:val="16"/>
                <w:szCs w:val="16"/>
              </w:rPr>
              <w:t>ZH</w:t>
            </w:r>
          </w:p>
        </w:tc>
        <w:tc>
          <w:tcPr>
            <w:tcW w:w="870" w:type="dxa"/>
          </w:tcPr>
          <w:p w14:paraId="0CAC0251" w14:textId="6D3C27A0" w:rsidR="00511866" w:rsidRPr="00FF25A2" w:rsidRDefault="001C5BF8" w:rsidP="00511866">
            <w:pPr>
              <w:pStyle w:val="ListParagraph"/>
              <w:ind w:left="0"/>
              <w:rPr>
                <w:rFonts w:ascii="Arial" w:eastAsia="Calibri" w:hAnsi="Arial" w:cs="Arial"/>
                <w:noProof/>
                <w:color w:val="000000"/>
                <w:sz w:val="12"/>
                <w:szCs w:val="12"/>
              </w:rPr>
            </w:pPr>
            <w:r w:rsidRPr="00F87175">
              <w:rPr>
                <w:rFonts w:ascii="Segoe UI Symbol" w:hAnsi="Segoe UI Symbol" w:cs="Segoe UI Symbol"/>
                <w:b/>
                <w:position w:val="-4"/>
                <w:sz w:val="16"/>
                <w:szCs w:val="16"/>
              </w:rPr>
              <w:t>✓</w:t>
            </w:r>
          </w:p>
        </w:tc>
      </w:tr>
      <w:tr w:rsidR="00511866" w:rsidRPr="00FF25A2" w14:paraId="4F753E53" w14:textId="77777777" w:rsidTr="00511866">
        <w:trPr>
          <w:trHeight w:hRule="exact" w:val="227"/>
        </w:trPr>
        <w:tc>
          <w:tcPr>
            <w:tcW w:w="2333" w:type="dxa"/>
            <w:shd w:val="clear" w:color="auto" w:fill="auto"/>
          </w:tcPr>
          <w:p w14:paraId="105B8CC9" w14:textId="1AE9DD6A" w:rsidR="00511866" w:rsidRPr="0066119F" w:rsidRDefault="00511866" w:rsidP="00511866">
            <w:pPr>
              <w:pStyle w:val="ListParagraph"/>
              <w:ind w:left="0"/>
              <w:rPr>
                <w:rFonts w:ascii="Arial" w:eastAsia="Calibri" w:hAnsi="Arial" w:cs="Arial"/>
                <w:sz w:val="16"/>
                <w:szCs w:val="16"/>
              </w:rPr>
            </w:pPr>
          </w:p>
        </w:tc>
        <w:tc>
          <w:tcPr>
            <w:tcW w:w="597" w:type="dxa"/>
            <w:tcBorders>
              <w:right w:val="single" w:sz="4" w:space="0" w:color="auto"/>
            </w:tcBorders>
            <w:shd w:val="clear" w:color="auto" w:fill="auto"/>
          </w:tcPr>
          <w:p w14:paraId="2334AC66" w14:textId="6C97E99B" w:rsidR="00511866" w:rsidRPr="00E64217" w:rsidRDefault="00511866" w:rsidP="00511866">
            <w:pPr>
              <w:pStyle w:val="ListParagraph"/>
              <w:ind w:left="0"/>
              <w:rPr>
                <w:rFonts w:ascii="Arial" w:eastAsia="Calibri" w:hAnsi="Arial" w:cs="Arial"/>
                <w:sz w:val="16"/>
                <w:szCs w:val="16"/>
              </w:rPr>
            </w:pPr>
          </w:p>
        </w:tc>
        <w:tc>
          <w:tcPr>
            <w:tcW w:w="870" w:type="dxa"/>
            <w:tcBorders>
              <w:right w:val="single" w:sz="4" w:space="0" w:color="auto"/>
            </w:tcBorders>
          </w:tcPr>
          <w:p w14:paraId="36C6936E" w14:textId="721D6426" w:rsidR="00511866" w:rsidRPr="00FF25A2" w:rsidRDefault="00511866" w:rsidP="00511866">
            <w:pPr>
              <w:pStyle w:val="ListParagraph"/>
              <w:ind w:left="0"/>
              <w:rPr>
                <w:rFonts w:ascii="Arial" w:eastAsia="Calibri" w:hAnsi="Arial" w:cs="Arial"/>
                <w:b/>
                <w:sz w:val="12"/>
                <w:szCs w:val="12"/>
              </w:rPr>
            </w:pPr>
          </w:p>
        </w:tc>
        <w:tc>
          <w:tcPr>
            <w:tcW w:w="638" w:type="dxa"/>
            <w:tcBorders>
              <w:top w:val="nil"/>
              <w:left w:val="single" w:sz="4" w:space="0" w:color="auto"/>
              <w:bottom w:val="nil"/>
              <w:right w:val="single" w:sz="4" w:space="0" w:color="auto"/>
            </w:tcBorders>
            <w:shd w:val="clear" w:color="auto" w:fill="auto"/>
          </w:tcPr>
          <w:p w14:paraId="7B12BCA6" w14:textId="77777777" w:rsidR="00511866" w:rsidRPr="00FF25A2" w:rsidRDefault="00511866" w:rsidP="00511866">
            <w:pPr>
              <w:pStyle w:val="ListParagraph"/>
              <w:ind w:left="0"/>
              <w:rPr>
                <w:rFonts w:ascii="Arial" w:eastAsia="Calibri" w:hAnsi="Arial" w:cs="Arial"/>
                <w:b/>
                <w:sz w:val="12"/>
                <w:szCs w:val="12"/>
              </w:rPr>
            </w:pPr>
          </w:p>
        </w:tc>
        <w:tc>
          <w:tcPr>
            <w:tcW w:w="2346" w:type="dxa"/>
            <w:tcBorders>
              <w:left w:val="single" w:sz="4" w:space="0" w:color="auto"/>
            </w:tcBorders>
            <w:shd w:val="clear" w:color="auto" w:fill="D9D9D9"/>
          </w:tcPr>
          <w:p w14:paraId="18DC1668" w14:textId="77777777" w:rsidR="00511866" w:rsidRPr="004F1607" w:rsidRDefault="00511866" w:rsidP="00511866">
            <w:pPr>
              <w:pStyle w:val="ListParagraph"/>
              <w:ind w:left="0"/>
              <w:rPr>
                <w:rFonts w:ascii="Arial" w:eastAsia="Calibri" w:hAnsi="Arial" w:cs="Arial"/>
                <w:b/>
                <w:sz w:val="12"/>
                <w:szCs w:val="12"/>
              </w:rPr>
            </w:pPr>
            <w:r w:rsidRPr="004F1607">
              <w:rPr>
                <w:rFonts w:ascii="Arial" w:eastAsia="Calibri" w:hAnsi="Arial" w:cs="Arial"/>
                <w:b/>
                <w:noProof/>
                <w:sz w:val="12"/>
                <w:szCs w:val="12"/>
              </w:rPr>
              <w:t>Public Path Liaison Officer</w:t>
            </w:r>
          </w:p>
        </w:tc>
        <w:tc>
          <w:tcPr>
            <w:tcW w:w="705" w:type="dxa"/>
            <w:shd w:val="clear" w:color="auto" w:fill="D9D9D9"/>
          </w:tcPr>
          <w:p w14:paraId="4E544F0D" w14:textId="77777777" w:rsidR="00511866" w:rsidRPr="00E64217" w:rsidRDefault="00511866" w:rsidP="00511866">
            <w:pPr>
              <w:pStyle w:val="ListParagraph"/>
              <w:ind w:left="0"/>
              <w:rPr>
                <w:rFonts w:ascii="Arial" w:eastAsia="Calibri" w:hAnsi="Arial" w:cs="Arial"/>
                <w:b/>
                <w:sz w:val="16"/>
                <w:szCs w:val="16"/>
              </w:rPr>
            </w:pPr>
          </w:p>
        </w:tc>
        <w:tc>
          <w:tcPr>
            <w:tcW w:w="870" w:type="dxa"/>
            <w:shd w:val="clear" w:color="auto" w:fill="D9D9D9"/>
          </w:tcPr>
          <w:p w14:paraId="13697334" w14:textId="77777777" w:rsidR="00511866" w:rsidRPr="00FF25A2" w:rsidRDefault="00511866" w:rsidP="00511866">
            <w:pPr>
              <w:pStyle w:val="ListParagraph"/>
              <w:ind w:left="0"/>
              <w:rPr>
                <w:rFonts w:ascii="Arial" w:eastAsia="Calibri" w:hAnsi="Arial" w:cs="Arial"/>
                <w:b/>
                <w:sz w:val="12"/>
                <w:szCs w:val="12"/>
              </w:rPr>
            </w:pPr>
          </w:p>
        </w:tc>
      </w:tr>
      <w:tr w:rsidR="00511866" w:rsidRPr="00FF25A2" w14:paraId="66E7337D" w14:textId="77777777" w:rsidTr="00511866">
        <w:trPr>
          <w:trHeight w:hRule="exact" w:val="227"/>
        </w:trPr>
        <w:tc>
          <w:tcPr>
            <w:tcW w:w="2333" w:type="dxa"/>
            <w:shd w:val="clear" w:color="auto" w:fill="auto"/>
          </w:tcPr>
          <w:p w14:paraId="5FE4C4FA" w14:textId="77777777" w:rsidR="00511866" w:rsidRPr="0066119F" w:rsidRDefault="00511866" w:rsidP="00511866">
            <w:pPr>
              <w:pStyle w:val="ListParagraph"/>
              <w:ind w:left="0"/>
              <w:rPr>
                <w:rFonts w:ascii="Arial" w:eastAsia="Calibri" w:hAnsi="Arial" w:cs="Arial"/>
                <w:sz w:val="16"/>
                <w:szCs w:val="16"/>
              </w:rPr>
            </w:pPr>
            <w:r w:rsidRPr="0066119F">
              <w:rPr>
                <w:rFonts w:ascii="Arial" w:eastAsia="Calibri" w:hAnsi="Arial" w:cs="Arial"/>
                <w:sz w:val="16"/>
                <w:szCs w:val="16"/>
              </w:rPr>
              <w:t>Terry Hayes</w:t>
            </w:r>
          </w:p>
        </w:tc>
        <w:tc>
          <w:tcPr>
            <w:tcW w:w="597" w:type="dxa"/>
            <w:tcBorders>
              <w:right w:val="single" w:sz="4" w:space="0" w:color="auto"/>
            </w:tcBorders>
            <w:shd w:val="clear" w:color="auto" w:fill="auto"/>
          </w:tcPr>
          <w:p w14:paraId="666587F4" w14:textId="77777777" w:rsidR="00511866" w:rsidRPr="00E64217" w:rsidRDefault="00511866" w:rsidP="00511866">
            <w:pPr>
              <w:pStyle w:val="ListParagraph"/>
              <w:ind w:left="0"/>
              <w:rPr>
                <w:rFonts w:ascii="Arial" w:eastAsia="Calibri" w:hAnsi="Arial" w:cs="Arial"/>
                <w:bCs/>
                <w:sz w:val="16"/>
                <w:szCs w:val="16"/>
              </w:rPr>
            </w:pPr>
            <w:r w:rsidRPr="00E64217">
              <w:rPr>
                <w:rFonts w:ascii="Arial" w:eastAsia="Calibri" w:hAnsi="Arial" w:cs="Arial"/>
                <w:bCs/>
                <w:sz w:val="16"/>
                <w:szCs w:val="16"/>
              </w:rPr>
              <w:t>TH</w:t>
            </w:r>
          </w:p>
        </w:tc>
        <w:tc>
          <w:tcPr>
            <w:tcW w:w="870" w:type="dxa"/>
            <w:tcBorders>
              <w:right w:val="single" w:sz="4" w:space="0" w:color="auto"/>
            </w:tcBorders>
          </w:tcPr>
          <w:p w14:paraId="601D9360" w14:textId="2702B192" w:rsidR="00511866" w:rsidRPr="00FF25A2" w:rsidRDefault="00511866" w:rsidP="00511866">
            <w:pPr>
              <w:pStyle w:val="ListParagraph"/>
              <w:ind w:left="0"/>
              <w:rPr>
                <w:rFonts w:ascii="Arial" w:eastAsia="Calibri" w:hAnsi="Arial" w:cs="Arial"/>
                <w:b/>
                <w:sz w:val="12"/>
                <w:szCs w:val="12"/>
              </w:rPr>
            </w:pPr>
          </w:p>
        </w:tc>
        <w:tc>
          <w:tcPr>
            <w:tcW w:w="638" w:type="dxa"/>
            <w:tcBorders>
              <w:top w:val="nil"/>
              <w:left w:val="single" w:sz="4" w:space="0" w:color="auto"/>
              <w:bottom w:val="nil"/>
              <w:right w:val="single" w:sz="4" w:space="0" w:color="auto"/>
            </w:tcBorders>
            <w:shd w:val="clear" w:color="auto" w:fill="auto"/>
          </w:tcPr>
          <w:p w14:paraId="69ABADC1" w14:textId="77777777" w:rsidR="00511866" w:rsidRPr="00FF25A2" w:rsidRDefault="00511866" w:rsidP="00511866">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7A35A3D2" w14:textId="77777777" w:rsidR="00511866" w:rsidRPr="0066119F" w:rsidRDefault="00511866" w:rsidP="00511866">
            <w:pPr>
              <w:pStyle w:val="ListParagraph"/>
              <w:ind w:left="0"/>
              <w:rPr>
                <w:rFonts w:ascii="Arial" w:eastAsia="Calibri" w:hAnsi="Arial" w:cs="Arial"/>
                <w:b/>
                <w:sz w:val="16"/>
                <w:szCs w:val="16"/>
              </w:rPr>
            </w:pPr>
            <w:r w:rsidRPr="0066119F">
              <w:rPr>
                <w:rFonts w:ascii="Arial" w:eastAsia="Calibri" w:hAnsi="Arial" w:cs="Arial"/>
                <w:noProof/>
                <w:sz w:val="16"/>
                <w:szCs w:val="16"/>
              </w:rPr>
              <w:t>Sue Edwards</w:t>
            </w:r>
          </w:p>
        </w:tc>
        <w:tc>
          <w:tcPr>
            <w:tcW w:w="705" w:type="dxa"/>
            <w:shd w:val="clear" w:color="auto" w:fill="auto"/>
          </w:tcPr>
          <w:p w14:paraId="76DA9FE7" w14:textId="77777777" w:rsidR="00511866" w:rsidRPr="00E64217" w:rsidRDefault="00511866" w:rsidP="00511866">
            <w:pPr>
              <w:pStyle w:val="ListParagraph"/>
              <w:ind w:left="0"/>
              <w:rPr>
                <w:rFonts w:ascii="Arial" w:eastAsia="Calibri" w:hAnsi="Arial" w:cs="Arial"/>
                <w:b/>
                <w:sz w:val="16"/>
                <w:szCs w:val="16"/>
              </w:rPr>
            </w:pPr>
            <w:r w:rsidRPr="00E64217">
              <w:rPr>
                <w:rFonts w:ascii="Arial" w:eastAsia="Calibri" w:hAnsi="Arial" w:cs="Arial"/>
                <w:noProof/>
                <w:color w:val="000000"/>
                <w:sz w:val="16"/>
                <w:szCs w:val="16"/>
              </w:rPr>
              <w:t>SE</w:t>
            </w:r>
          </w:p>
        </w:tc>
        <w:tc>
          <w:tcPr>
            <w:tcW w:w="870" w:type="dxa"/>
          </w:tcPr>
          <w:p w14:paraId="3C35616C" w14:textId="77777777" w:rsidR="00511866" w:rsidRPr="00FF25A2" w:rsidRDefault="00511866" w:rsidP="00511866">
            <w:pPr>
              <w:pStyle w:val="ListParagraph"/>
              <w:ind w:left="0"/>
              <w:rPr>
                <w:rFonts w:ascii="Arial" w:eastAsia="Calibri" w:hAnsi="Arial" w:cs="Arial"/>
                <w:noProof/>
                <w:color w:val="000000"/>
                <w:sz w:val="12"/>
                <w:szCs w:val="12"/>
              </w:rPr>
            </w:pPr>
          </w:p>
        </w:tc>
      </w:tr>
      <w:tr w:rsidR="001C5BF8" w:rsidRPr="00FF25A2" w14:paraId="40FC6F90" w14:textId="77777777" w:rsidTr="001C5BF8">
        <w:trPr>
          <w:trHeight w:hRule="exact" w:val="227"/>
        </w:trPr>
        <w:tc>
          <w:tcPr>
            <w:tcW w:w="2333" w:type="dxa"/>
            <w:shd w:val="clear" w:color="auto" w:fill="D0CECE" w:themeFill="background2" w:themeFillShade="E6"/>
          </w:tcPr>
          <w:p w14:paraId="32FC834E" w14:textId="2DFFEE35" w:rsidR="001C5BF8" w:rsidRPr="001C5BF8" w:rsidRDefault="001C5BF8" w:rsidP="001C5BF8">
            <w:pPr>
              <w:pStyle w:val="ListParagraph"/>
              <w:ind w:left="0"/>
              <w:rPr>
                <w:rFonts w:ascii="Arial" w:eastAsia="Calibri" w:hAnsi="Arial" w:cs="Arial"/>
                <w:b/>
                <w:bCs/>
                <w:sz w:val="13"/>
                <w:szCs w:val="13"/>
              </w:rPr>
            </w:pPr>
            <w:r w:rsidRPr="001C5BF8">
              <w:rPr>
                <w:rFonts w:ascii="Arial" w:eastAsia="Calibri" w:hAnsi="Arial" w:cs="Arial"/>
                <w:b/>
                <w:bCs/>
                <w:sz w:val="13"/>
                <w:szCs w:val="13"/>
              </w:rPr>
              <w:t xml:space="preserve">Avon </w:t>
            </w:r>
            <w:r>
              <w:rPr>
                <w:rFonts w:ascii="Arial" w:eastAsia="Calibri" w:hAnsi="Arial" w:cs="Arial"/>
                <w:b/>
                <w:bCs/>
                <w:sz w:val="13"/>
                <w:szCs w:val="13"/>
              </w:rPr>
              <w:t>&amp; Somerset Police</w:t>
            </w:r>
          </w:p>
        </w:tc>
        <w:tc>
          <w:tcPr>
            <w:tcW w:w="597" w:type="dxa"/>
            <w:tcBorders>
              <w:right w:val="single" w:sz="4" w:space="0" w:color="auto"/>
            </w:tcBorders>
            <w:shd w:val="clear" w:color="auto" w:fill="D0CECE" w:themeFill="background2" w:themeFillShade="E6"/>
          </w:tcPr>
          <w:p w14:paraId="1C460EAC" w14:textId="77777777" w:rsidR="001C5BF8" w:rsidRPr="00E64217" w:rsidRDefault="001C5BF8" w:rsidP="001C5BF8">
            <w:pPr>
              <w:pStyle w:val="ListParagraph"/>
              <w:ind w:left="0"/>
              <w:rPr>
                <w:rFonts w:ascii="Arial" w:eastAsia="Calibri" w:hAnsi="Arial" w:cs="Arial"/>
                <w:bCs/>
                <w:sz w:val="16"/>
                <w:szCs w:val="16"/>
              </w:rPr>
            </w:pPr>
          </w:p>
        </w:tc>
        <w:tc>
          <w:tcPr>
            <w:tcW w:w="870" w:type="dxa"/>
            <w:tcBorders>
              <w:right w:val="single" w:sz="4" w:space="0" w:color="auto"/>
            </w:tcBorders>
            <w:shd w:val="clear" w:color="auto" w:fill="D0CECE" w:themeFill="background2" w:themeFillShade="E6"/>
          </w:tcPr>
          <w:p w14:paraId="46AD8CF7" w14:textId="77777777" w:rsidR="001C5BF8" w:rsidRPr="00FF25A2" w:rsidRDefault="001C5BF8" w:rsidP="001C5BF8">
            <w:pPr>
              <w:pStyle w:val="ListParagraph"/>
              <w:ind w:left="0"/>
              <w:rPr>
                <w:rFonts w:ascii="Arial" w:eastAsia="Calibri" w:hAnsi="Arial" w:cs="Arial"/>
                <w:b/>
                <w:sz w:val="12"/>
                <w:szCs w:val="12"/>
              </w:rPr>
            </w:pPr>
          </w:p>
        </w:tc>
        <w:tc>
          <w:tcPr>
            <w:tcW w:w="638" w:type="dxa"/>
            <w:tcBorders>
              <w:top w:val="nil"/>
              <w:left w:val="single" w:sz="4" w:space="0" w:color="auto"/>
              <w:bottom w:val="nil"/>
              <w:right w:val="single" w:sz="4" w:space="0" w:color="auto"/>
            </w:tcBorders>
            <w:shd w:val="clear" w:color="auto" w:fill="auto"/>
          </w:tcPr>
          <w:p w14:paraId="0B05A737" w14:textId="77777777" w:rsidR="001C5BF8" w:rsidRPr="00FF25A2" w:rsidRDefault="001C5BF8" w:rsidP="001C5BF8">
            <w:pPr>
              <w:pStyle w:val="ListParagraph"/>
              <w:ind w:left="0"/>
              <w:rPr>
                <w:rFonts w:ascii="Arial" w:eastAsia="Calibri" w:hAnsi="Arial" w:cs="Arial"/>
                <w:b/>
                <w:sz w:val="12"/>
                <w:szCs w:val="12"/>
              </w:rPr>
            </w:pPr>
          </w:p>
        </w:tc>
        <w:tc>
          <w:tcPr>
            <w:tcW w:w="2346" w:type="dxa"/>
            <w:tcBorders>
              <w:left w:val="single" w:sz="4" w:space="0" w:color="auto"/>
            </w:tcBorders>
            <w:shd w:val="clear" w:color="auto" w:fill="D0CECE" w:themeFill="background2" w:themeFillShade="E6"/>
          </w:tcPr>
          <w:p w14:paraId="72ECA765" w14:textId="3258A7C1" w:rsidR="001C5BF8" w:rsidRPr="001C5BF8" w:rsidRDefault="001C5BF8" w:rsidP="001C5BF8">
            <w:pPr>
              <w:pStyle w:val="ListParagraph"/>
              <w:ind w:left="0"/>
              <w:rPr>
                <w:rFonts w:ascii="Arial" w:eastAsia="Calibri" w:hAnsi="Arial" w:cs="Arial"/>
                <w:b/>
                <w:bCs/>
                <w:noProof/>
                <w:sz w:val="13"/>
                <w:szCs w:val="13"/>
              </w:rPr>
            </w:pPr>
            <w:r w:rsidRPr="001C5BF8">
              <w:rPr>
                <w:rFonts w:ascii="Arial" w:eastAsia="Calibri" w:hAnsi="Arial" w:cs="Arial"/>
                <w:b/>
                <w:bCs/>
                <w:noProof/>
                <w:sz w:val="13"/>
                <w:szCs w:val="13"/>
              </w:rPr>
              <w:t>Members of the Public</w:t>
            </w:r>
          </w:p>
        </w:tc>
        <w:tc>
          <w:tcPr>
            <w:tcW w:w="705" w:type="dxa"/>
            <w:shd w:val="clear" w:color="auto" w:fill="D0CECE" w:themeFill="background2" w:themeFillShade="E6"/>
          </w:tcPr>
          <w:p w14:paraId="7BDEB34A" w14:textId="77777777" w:rsidR="001C5BF8" w:rsidRPr="00E64217" w:rsidRDefault="001C5BF8" w:rsidP="001C5BF8">
            <w:pPr>
              <w:pStyle w:val="ListParagraph"/>
              <w:ind w:left="0"/>
              <w:rPr>
                <w:rFonts w:ascii="Arial" w:eastAsia="Calibri" w:hAnsi="Arial" w:cs="Arial"/>
                <w:noProof/>
                <w:color w:val="000000"/>
                <w:sz w:val="16"/>
                <w:szCs w:val="16"/>
              </w:rPr>
            </w:pPr>
          </w:p>
        </w:tc>
        <w:tc>
          <w:tcPr>
            <w:tcW w:w="870" w:type="dxa"/>
            <w:shd w:val="clear" w:color="auto" w:fill="D0CECE" w:themeFill="background2" w:themeFillShade="E6"/>
          </w:tcPr>
          <w:p w14:paraId="299129C7" w14:textId="77777777" w:rsidR="001C5BF8" w:rsidRPr="00FF25A2" w:rsidRDefault="001C5BF8" w:rsidP="001C5BF8">
            <w:pPr>
              <w:pStyle w:val="ListParagraph"/>
              <w:ind w:left="0"/>
              <w:rPr>
                <w:rFonts w:ascii="Arial" w:eastAsia="Calibri" w:hAnsi="Arial" w:cs="Arial"/>
                <w:noProof/>
                <w:color w:val="000000"/>
                <w:sz w:val="12"/>
                <w:szCs w:val="12"/>
              </w:rPr>
            </w:pPr>
          </w:p>
        </w:tc>
      </w:tr>
      <w:tr w:rsidR="001C5BF8" w:rsidRPr="00FF25A2" w14:paraId="45B18132" w14:textId="77777777" w:rsidTr="00511866">
        <w:trPr>
          <w:trHeight w:hRule="exact" w:val="227"/>
        </w:trPr>
        <w:tc>
          <w:tcPr>
            <w:tcW w:w="2333" w:type="dxa"/>
            <w:shd w:val="clear" w:color="auto" w:fill="auto"/>
          </w:tcPr>
          <w:p w14:paraId="57969561" w14:textId="54782851" w:rsidR="001C5BF8" w:rsidRPr="0066119F" w:rsidRDefault="001C5BF8" w:rsidP="001C5BF8">
            <w:pPr>
              <w:pStyle w:val="ListParagraph"/>
              <w:ind w:left="0"/>
              <w:rPr>
                <w:rFonts w:ascii="Arial" w:eastAsia="Calibri" w:hAnsi="Arial" w:cs="Arial"/>
                <w:sz w:val="16"/>
                <w:szCs w:val="16"/>
              </w:rPr>
            </w:pPr>
            <w:r>
              <w:rPr>
                <w:rFonts w:ascii="Arial" w:eastAsia="Calibri" w:hAnsi="Arial" w:cs="Arial"/>
                <w:sz w:val="16"/>
                <w:szCs w:val="16"/>
              </w:rPr>
              <w:t>Commissioner Mark Shelford</w:t>
            </w:r>
          </w:p>
        </w:tc>
        <w:tc>
          <w:tcPr>
            <w:tcW w:w="597" w:type="dxa"/>
            <w:tcBorders>
              <w:right w:val="single" w:sz="4" w:space="0" w:color="auto"/>
            </w:tcBorders>
            <w:shd w:val="clear" w:color="auto" w:fill="auto"/>
          </w:tcPr>
          <w:p w14:paraId="46ED8D4B" w14:textId="0B5893B2" w:rsidR="001C5BF8" w:rsidRPr="00E64217" w:rsidRDefault="001C5BF8" w:rsidP="001C5BF8">
            <w:pPr>
              <w:pStyle w:val="ListParagraph"/>
              <w:ind w:left="0"/>
              <w:rPr>
                <w:rFonts w:ascii="Arial" w:eastAsia="Calibri" w:hAnsi="Arial" w:cs="Arial"/>
                <w:bCs/>
                <w:sz w:val="16"/>
                <w:szCs w:val="16"/>
              </w:rPr>
            </w:pPr>
            <w:r>
              <w:rPr>
                <w:rFonts w:ascii="Arial" w:eastAsia="Calibri" w:hAnsi="Arial" w:cs="Arial"/>
                <w:bCs/>
                <w:sz w:val="16"/>
                <w:szCs w:val="16"/>
              </w:rPr>
              <w:t>MS</w:t>
            </w:r>
          </w:p>
        </w:tc>
        <w:tc>
          <w:tcPr>
            <w:tcW w:w="870" w:type="dxa"/>
            <w:tcBorders>
              <w:right w:val="single" w:sz="4" w:space="0" w:color="auto"/>
            </w:tcBorders>
          </w:tcPr>
          <w:p w14:paraId="22525508" w14:textId="6026BA7A" w:rsidR="001C5BF8" w:rsidRPr="00FF25A2" w:rsidRDefault="001C5BF8" w:rsidP="001C5BF8">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4B94E521" w14:textId="77777777" w:rsidR="001C5BF8" w:rsidRPr="00FF25A2" w:rsidRDefault="001C5BF8" w:rsidP="001C5BF8">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2A26F8EF" w14:textId="2E97B3BA" w:rsidR="001C5BF8" w:rsidRPr="0066119F" w:rsidRDefault="001C5BF8" w:rsidP="001C5BF8">
            <w:pPr>
              <w:pStyle w:val="ListParagraph"/>
              <w:ind w:left="0"/>
              <w:rPr>
                <w:rFonts w:ascii="Arial" w:eastAsia="Calibri" w:hAnsi="Arial" w:cs="Arial"/>
                <w:noProof/>
                <w:sz w:val="16"/>
                <w:szCs w:val="16"/>
              </w:rPr>
            </w:pPr>
            <w:r>
              <w:rPr>
                <w:rFonts w:ascii="Arial" w:eastAsia="Calibri" w:hAnsi="Arial" w:cs="Arial"/>
                <w:noProof/>
                <w:sz w:val="16"/>
                <w:szCs w:val="16"/>
              </w:rPr>
              <w:t xml:space="preserve">Public presentation </w:t>
            </w:r>
          </w:p>
        </w:tc>
        <w:tc>
          <w:tcPr>
            <w:tcW w:w="705" w:type="dxa"/>
            <w:shd w:val="clear" w:color="auto" w:fill="auto"/>
          </w:tcPr>
          <w:p w14:paraId="3428A96A" w14:textId="4D5A00A9" w:rsidR="001C5BF8" w:rsidRPr="00E64217" w:rsidRDefault="003367DD" w:rsidP="001C5BF8">
            <w:pPr>
              <w:pStyle w:val="ListParagraph"/>
              <w:ind w:left="0"/>
              <w:rPr>
                <w:rFonts w:ascii="Arial" w:eastAsia="Calibri" w:hAnsi="Arial" w:cs="Arial"/>
                <w:noProof/>
                <w:color w:val="000000"/>
                <w:sz w:val="16"/>
                <w:szCs w:val="16"/>
              </w:rPr>
            </w:pPr>
            <w:r>
              <w:rPr>
                <w:rFonts w:ascii="Arial" w:eastAsia="Calibri" w:hAnsi="Arial" w:cs="Arial"/>
                <w:noProof/>
                <w:color w:val="000000"/>
                <w:sz w:val="16"/>
                <w:szCs w:val="16"/>
              </w:rPr>
              <w:t>MOP</w:t>
            </w:r>
          </w:p>
        </w:tc>
        <w:tc>
          <w:tcPr>
            <w:tcW w:w="870" w:type="dxa"/>
          </w:tcPr>
          <w:p w14:paraId="16F81104" w14:textId="22F9EC57" w:rsidR="001C5BF8" w:rsidRPr="00FF25A2" w:rsidRDefault="001C5BF8" w:rsidP="001C5BF8">
            <w:pPr>
              <w:pStyle w:val="ListParagraph"/>
              <w:ind w:left="0"/>
              <w:rPr>
                <w:rFonts w:ascii="Arial" w:eastAsia="Calibri" w:hAnsi="Arial" w:cs="Arial"/>
                <w:noProof/>
                <w:color w:val="000000"/>
                <w:sz w:val="12"/>
                <w:szCs w:val="12"/>
              </w:rPr>
            </w:pPr>
            <w:r>
              <w:rPr>
                <w:rFonts w:ascii="Arial" w:eastAsia="Calibri" w:hAnsi="Arial" w:cs="Arial"/>
                <w:noProof/>
                <w:color w:val="000000"/>
                <w:sz w:val="12"/>
                <w:szCs w:val="12"/>
              </w:rPr>
              <w:t>27</w:t>
            </w:r>
          </w:p>
        </w:tc>
      </w:tr>
      <w:tr w:rsidR="001C5BF8" w:rsidRPr="00FF25A2" w14:paraId="60504086" w14:textId="77777777" w:rsidTr="00511866">
        <w:trPr>
          <w:trHeight w:hRule="exact" w:val="227"/>
        </w:trPr>
        <w:tc>
          <w:tcPr>
            <w:tcW w:w="2333" w:type="dxa"/>
            <w:shd w:val="clear" w:color="auto" w:fill="auto"/>
          </w:tcPr>
          <w:p w14:paraId="15DFBD23" w14:textId="77777777" w:rsidR="001C5BF8" w:rsidRDefault="001C5BF8" w:rsidP="001C5BF8">
            <w:pPr>
              <w:pStyle w:val="ListParagraph"/>
              <w:ind w:left="0"/>
              <w:rPr>
                <w:rFonts w:ascii="Arial" w:eastAsia="Calibri" w:hAnsi="Arial" w:cs="Arial"/>
                <w:sz w:val="16"/>
                <w:szCs w:val="16"/>
              </w:rPr>
            </w:pPr>
            <w:r>
              <w:rPr>
                <w:rFonts w:ascii="Arial" w:eastAsia="Calibri" w:hAnsi="Arial" w:cs="Arial"/>
                <w:sz w:val="16"/>
                <w:szCs w:val="16"/>
              </w:rPr>
              <w:t>Katie Mann PS4073</w:t>
            </w:r>
          </w:p>
          <w:p w14:paraId="7A139E13" w14:textId="3C294242" w:rsidR="001C5BF8" w:rsidRPr="0066119F" w:rsidRDefault="001C5BF8" w:rsidP="001C5BF8">
            <w:pPr>
              <w:pStyle w:val="ListParagraph"/>
              <w:ind w:left="0"/>
              <w:rPr>
                <w:rFonts w:ascii="Arial" w:eastAsia="Calibri" w:hAnsi="Arial" w:cs="Arial"/>
                <w:sz w:val="16"/>
                <w:szCs w:val="16"/>
              </w:rPr>
            </w:pPr>
          </w:p>
        </w:tc>
        <w:tc>
          <w:tcPr>
            <w:tcW w:w="597" w:type="dxa"/>
            <w:tcBorders>
              <w:right w:val="single" w:sz="4" w:space="0" w:color="auto"/>
            </w:tcBorders>
            <w:shd w:val="clear" w:color="auto" w:fill="auto"/>
          </w:tcPr>
          <w:p w14:paraId="5DA43A62" w14:textId="4AC3D88E" w:rsidR="001C5BF8" w:rsidRPr="00E64217" w:rsidRDefault="006D251D" w:rsidP="001C5BF8">
            <w:pPr>
              <w:pStyle w:val="ListParagraph"/>
              <w:ind w:left="0"/>
              <w:rPr>
                <w:rFonts w:ascii="Arial" w:eastAsia="Calibri" w:hAnsi="Arial" w:cs="Arial"/>
                <w:bCs/>
                <w:sz w:val="16"/>
                <w:szCs w:val="16"/>
              </w:rPr>
            </w:pPr>
            <w:r>
              <w:rPr>
                <w:rFonts w:ascii="Arial" w:eastAsia="Calibri" w:hAnsi="Arial" w:cs="Arial"/>
                <w:bCs/>
                <w:sz w:val="16"/>
                <w:szCs w:val="16"/>
              </w:rPr>
              <w:t>KM</w:t>
            </w:r>
          </w:p>
        </w:tc>
        <w:tc>
          <w:tcPr>
            <w:tcW w:w="870" w:type="dxa"/>
            <w:tcBorders>
              <w:right w:val="single" w:sz="4" w:space="0" w:color="auto"/>
            </w:tcBorders>
          </w:tcPr>
          <w:p w14:paraId="0060A8A2" w14:textId="56578E7C" w:rsidR="001C5BF8" w:rsidRPr="00FF25A2" w:rsidRDefault="006D251D" w:rsidP="001C5BF8">
            <w:pPr>
              <w:pStyle w:val="ListParagraph"/>
              <w:ind w:left="0"/>
              <w:rPr>
                <w:rFonts w:ascii="Arial" w:eastAsia="Calibri" w:hAnsi="Arial" w:cs="Arial"/>
                <w:b/>
                <w:sz w:val="12"/>
                <w:szCs w:val="12"/>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1731F8F7" w14:textId="77777777" w:rsidR="001C5BF8" w:rsidRPr="00FF25A2" w:rsidRDefault="001C5BF8" w:rsidP="001C5BF8">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7328D25A" w14:textId="0045B382" w:rsidR="001C5BF8" w:rsidRDefault="001C5BF8" w:rsidP="001C5BF8">
            <w:pPr>
              <w:pStyle w:val="ListParagraph"/>
              <w:ind w:left="0"/>
              <w:rPr>
                <w:rFonts w:ascii="Arial" w:eastAsia="Calibri" w:hAnsi="Arial" w:cs="Arial"/>
                <w:noProof/>
                <w:sz w:val="16"/>
                <w:szCs w:val="16"/>
              </w:rPr>
            </w:pPr>
            <w:r>
              <w:rPr>
                <w:rFonts w:ascii="Arial" w:eastAsia="Calibri" w:hAnsi="Arial" w:cs="Arial"/>
                <w:noProof/>
                <w:sz w:val="16"/>
                <w:szCs w:val="16"/>
              </w:rPr>
              <w:t>Main meeting</w:t>
            </w:r>
          </w:p>
        </w:tc>
        <w:tc>
          <w:tcPr>
            <w:tcW w:w="705" w:type="dxa"/>
            <w:shd w:val="clear" w:color="auto" w:fill="auto"/>
          </w:tcPr>
          <w:p w14:paraId="001ABEDE" w14:textId="77777777" w:rsidR="001C5BF8" w:rsidRPr="00E64217" w:rsidRDefault="001C5BF8" w:rsidP="001C5BF8">
            <w:pPr>
              <w:pStyle w:val="ListParagraph"/>
              <w:ind w:left="0"/>
              <w:rPr>
                <w:rFonts w:ascii="Arial" w:eastAsia="Calibri" w:hAnsi="Arial" w:cs="Arial"/>
                <w:noProof/>
                <w:color w:val="000000"/>
                <w:sz w:val="16"/>
                <w:szCs w:val="16"/>
              </w:rPr>
            </w:pPr>
          </w:p>
        </w:tc>
        <w:tc>
          <w:tcPr>
            <w:tcW w:w="870" w:type="dxa"/>
          </w:tcPr>
          <w:p w14:paraId="1D18ED31" w14:textId="635D63F6" w:rsidR="001C5BF8" w:rsidRDefault="00F26CDC" w:rsidP="001C5BF8">
            <w:pPr>
              <w:pStyle w:val="ListParagraph"/>
              <w:ind w:left="0"/>
              <w:rPr>
                <w:rFonts w:ascii="Arial" w:eastAsia="Calibri" w:hAnsi="Arial" w:cs="Arial"/>
                <w:noProof/>
                <w:color w:val="000000"/>
                <w:sz w:val="12"/>
                <w:szCs w:val="12"/>
              </w:rPr>
            </w:pPr>
            <w:r>
              <w:rPr>
                <w:rFonts w:ascii="Arial" w:eastAsia="Calibri" w:hAnsi="Arial" w:cs="Arial"/>
                <w:noProof/>
                <w:color w:val="000000"/>
                <w:sz w:val="12"/>
                <w:szCs w:val="12"/>
              </w:rPr>
              <w:t>5</w:t>
            </w:r>
          </w:p>
        </w:tc>
      </w:tr>
      <w:tr w:rsidR="006D251D" w:rsidRPr="00FF25A2" w14:paraId="3021C50A" w14:textId="77777777" w:rsidTr="00511866">
        <w:trPr>
          <w:trHeight w:hRule="exact" w:val="227"/>
        </w:trPr>
        <w:tc>
          <w:tcPr>
            <w:tcW w:w="2333" w:type="dxa"/>
            <w:shd w:val="clear" w:color="auto" w:fill="auto"/>
          </w:tcPr>
          <w:p w14:paraId="066A9CA7" w14:textId="261351A1" w:rsidR="006D251D" w:rsidRDefault="006D251D" w:rsidP="001C5BF8">
            <w:pPr>
              <w:pStyle w:val="ListParagraph"/>
              <w:ind w:left="0"/>
              <w:rPr>
                <w:rFonts w:ascii="Arial" w:eastAsia="Calibri" w:hAnsi="Arial" w:cs="Arial"/>
                <w:sz w:val="16"/>
                <w:szCs w:val="16"/>
              </w:rPr>
            </w:pPr>
            <w:r>
              <w:rPr>
                <w:rFonts w:ascii="Arial" w:eastAsia="Calibri" w:hAnsi="Arial" w:cs="Arial"/>
                <w:sz w:val="16"/>
                <w:szCs w:val="16"/>
              </w:rPr>
              <w:t xml:space="preserve">Jae </w:t>
            </w:r>
            <w:proofErr w:type="spellStart"/>
            <w:r>
              <w:rPr>
                <w:rFonts w:ascii="Arial" w:eastAsia="Calibri" w:hAnsi="Arial" w:cs="Arial"/>
                <w:sz w:val="16"/>
                <w:szCs w:val="16"/>
              </w:rPr>
              <w:t>Verhaeren</w:t>
            </w:r>
            <w:proofErr w:type="spellEnd"/>
            <w:r>
              <w:rPr>
                <w:rFonts w:ascii="Arial" w:eastAsia="Calibri" w:hAnsi="Arial" w:cs="Arial"/>
                <w:sz w:val="16"/>
                <w:szCs w:val="16"/>
              </w:rPr>
              <w:t xml:space="preserve"> PC1100</w:t>
            </w:r>
          </w:p>
        </w:tc>
        <w:tc>
          <w:tcPr>
            <w:tcW w:w="597" w:type="dxa"/>
            <w:tcBorders>
              <w:right w:val="single" w:sz="4" w:space="0" w:color="auto"/>
            </w:tcBorders>
            <w:shd w:val="clear" w:color="auto" w:fill="auto"/>
          </w:tcPr>
          <w:p w14:paraId="43085FED" w14:textId="0820BB48" w:rsidR="006D251D" w:rsidRDefault="006D251D" w:rsidP="001C5BF8">
            <w:pPr>
              <w:pStyle w:val="ListParagraph"/>
              <w:ind w:left="0"/>
              <w:rPr>
                <w:rFonts w:ascii="Arial" w:eastAsia="Calibri" w:hAnsi="Arial" w:cs="Arial"/>
                <w:bCs/>
                <w:sz w:val="16"/>
                <w:szCs w:val="16"/>
              </w:rPr>
            </w:pPr>
            <w:r>
              <w:rPr>
                <w:rFonts w:ascii="Arial" w:eastAsia="Calibri" w:hAnsi="Arial" w:cs="Arial"/>
                <w:bCs/>
                <w:sz w:val="16"/>
                <w:szCs w:val="16"/>
              </w:rPr>
              <w:t>JV</w:t>
            </w:r>
          </w:p>
        </w:tc>
        <w:tc>
          <w:tcPr>
            <w:tcW w:w="870" w:type="dxa"/>
            <w:tcBorders>
              <w:right w:val="single" w:sz="4" w:space="0" w:color="auto"/>
            </w:tcBorders>
          </w:tcPr>
          <w:p w14:paraId="3354D5D9" w14:textId="6ABD77B8" w:rsidR="006D251D" w:rsidRPr="00F87175" w:rsidRDefault="006D251D" w:rsidP="001C5BF8">
            <w:pPr>
              <w:pStyle w:val="ListParagraph"/>
              <w:ind w:left="0"/>
              <w:rPr>
                <w:rFonts w:ascii="Segoe UI Symbol" w:hAnsi="Segoe UI Symbol" w:cs="Segoe UI Symbol"/>
                <w:b/>
                <w:position w:val="-4"/>
                <w:sz w:val="16"/>
                <w:szCs w:val="16"/>
              </w:rPr>
            </w:pPr>
            <w:r w:rsidRPr="00F87175">
              <w:rPr>
                <w:rFonts w:ascii="Segoe UI Symbol" w:hAnsi="Segoe UI Symbol" w:cs="Segoe UI Symbol"/>
                <w:b/>
                <w:position w:val="-4"/>
                <w:sz w:val="16"/>
                <w:szCs w:val="16"/>
              </w:rPr>
              <w:t>✓</w:t>
            </w:r>
          </w:p>
        </w:tc>
        <w:tc>
          <w:tcPr>
            <w:tcW w:w="638" w:type="dxa"/>
            <w:tcBorders>
              <w:top w:val="nil"/>
              <w:left w:val="single" w:sz="4" w:space="0" w:color="auto"/>
              <w:bottom w:val="nil"/>
              <w:right w:val="single" w:sz="4" w:space="0" w:color="auto"/>
            </w:tcBorders>
            <w:shd w:val="clear" w:color="auto" w:fill="auto"/>
          </w:tcPr>
          <w:p w14:paraId="589CBC00" w14:textId="77777777" w:rsidR="006D251D" w:rsidRPr="00FF25A2" w:rsidRDefault="006D251D" w:rsidP="001C5BF8">
            <w:pPr>
              <w:pStyle w:val="ListParagraph"/>
              <w:ind w:left="0"/>
              <w:rPr>
                <w:rFonts w:ascii="Arial" w:eastAsia="Calibri" w:hAnsi="Arial" w:cs="Arial"/>
                <w:b/>
                <w:sz w:val="12"/>
                <w:szCs w:val="12"/>
              </w:rPr>
            </w:pPr>
          </w:p>
        </w:tc>
        <w:tc>
          <w:tcPr>
            <w:tcW w:w="2346" w:type="dxa"/>
            <w:tcBorders>
              <w:left w:val="single" w:sz="4" w:space="0" w:color="auto"/>
            </w:tcBorders>
            <w:shd w:val="clear" w:color="auto" w:fill="auto"/>
          </w:tcPr>
          <w:p w14:paraId="0FE5217F" w14:textId="77777777" w:rsidR="006D251D" w:rsidRDefault="006D251D" w:rsidP="001C5BF8">
            <w:pPr>
              <w:pStyle w:val="ListParagraph"/>
              <w:ind w:left="0"/>
              <w:rPr>
                <w:rFonts w:ascii="Arial" w:eastAsia="Calibri" w:hAnsi="Arial" w:cs="Arial"/>
                <w:noProof/>
                <w:sz w:val="16"/>
                <w:szCs w:val="16"/>
              </w:rPr>
            </w:pPr>
          </w:p>
        </w:tc>
        <w:tc>
          <w:tcPr>
            <w:tcW w:w="705" w:type="dxa"/>
            <w:shd w:val="clear" w:color="auto" w:fill="auto"/>
          </w:tcPr>
          <w:p w14:paraId="6442C247" w14:textId="77777777" w:rsidR="006D251D" w:rsidRPr="00E64217" w:rsidRDefault="006D251D" w:rsidP="001C5BF8">
            <w:pPr>
              <w:pStyle w:val="ListParagraph"/>
              <w:ind w:left="0"/>
              <w:rPr>
                <w:rFonts w:ascii="Arial" w:eastAsia="Calibri" w:hAnsi="Arial" w:cs="Arial"/>
                <w:noProof/>
                <w:color w:val="000000"/>
                <w:sz w:val="16"/>
                <w:szCs w:val="16"/>
              </w:rPr>
            </w:pPr>
          </w:p>
        </w:tc>
        <w:tc>
          <w:tcPr>
            <w:tcW w:w="870" w:type="dxa"/>
          </w:tcPr>
          <w:p w14:paraId="70240005" w14:textId="77777777" w:rsidR="006D251D" w:rsidRDefault="006D251D" w:rsidP="001C5BF8">
            <w:pPr>
              <w:pStyle w:val="ListParagraph"/>
              <w:ind w:left="0"/>
              <w:rPr>
                <w:rFonts w:ascii="Arial" w:eastAsia="Calibri" w:hAnsi="Arial" w:cs="Arial"/>
                <w:noProof/>
                <w:color w:val="000000"/>
                <w:sz w:val="12"/>
                <w:szCs w:val="12"/>
              </w:rPr>
            </w:pPr>
          </w:p>
        </w:tc>
      </w:tr>
    </w:tbl>
    <w:p w14:paraId="7375D52E" w14:textId="77777777" w:rsidR="00093B7F" w:rsidRPr="00214EDE" w:rsidRDefault="00093B7F" w:rsidP="00156544">
      <w:pPr>
        <w:pStyle w:val="ListParagraph"/>
        <w:ind w:left="0"/>
        <w:jc w:val="center"/>
        <w:rPr>
          <w:rFonts w:ascii="Arial" w:hAnsi="Arial" w:cs="Arial"/>
          <w:color w:val="0070C0"/>
          <w:sz w:val="16"/>
          <w:szCs w:val="16"/>
          <w:u w:val="single"/>
          <w:lang w:val="en-US"/>
        </w:rPr>
      </w:pPr>
    </w:p>
    <w:bookmarkEnd w:id="0"/>
    <w:bookmarkEnd w:id="1"/>
    <w:p w14:paraId="5E27F373" w14:textId="362A3DB0" w:rsidR="003F0DB4" w:rsidRPr="006D251D" w:rsidRDefault="003F0DB4" w:rsidP="006D251D">
      <w:pPr>
        <w:rPr>
          <w:rFonts w:ascii="Arial" w:hAnsi="Arial" w:cs="Arial"/>
          <w:sz w:val="16"/>
          <w:szCs w:val="16"/>
        </w:rPr>
      </w:pPr>
    </w:p>
    <w:p w14:paraId="0D8D6734" w14:textId="6D317637" w:rsidR="00093B7F" w:rsidRPr="00515BE4" w:rsidRDefault="003A7F4B" w:rsidP="003F0DB4">
      <w:pPr>
        <w:pStyle w:val="ListParagraph"/>
        <w:ind w:left="3"/>
        <w:rPr>
          <w:sz w:val="18"/>
          <w:szCs w:val="18"/>
        </w:rPr>
      </w:pPr>
      <w:r w:rsidRPr="00515BE4">
        <w:rPr>
          <w:sz w:val="18"/>
          <w:szCs w:val="18"/>
        </w:rPr>
        <w:t>19:00 to 19:</w:t>
      </w:r>
      <w:r w:rsidR="00F26CDC" w:rsidRPr="00515BE4">
        <w:rPr>
          <w:sz w:val="18"/>
          <w:szCs w:val="18"/>
        </w:rPr>
        <w:t>5</w:t>
      </w:r>
      <w:r w:rsidRPr="00515BE4">
        <w:rPr>
          <w:sz w:val="18"/>
          <w:szCs w:val="18"/>
        </w:rPr>
        <w:t xml:space="preserve">0 Public Presentation by Mark Shelford and questions – 27 </w:t>
      </w:r>
      <w:r w:rsidR="00162844" w:rsidRPr="00515BE4">
        <w:rPr>
          <w:sz w:val="18"/>
          <w:szCs w:val="18"/>
        </w:rPr>
        <w:t>members of the public present.</w:t>
      </w:r>
      <w:r w:rsidRPr="00515BE4">
        <w:rPr>
          <w:sz w:val="18"/>
          <w:szCs w:val="18"/>
        </w:rPr>
        <w:t xml:space="preserve">  See attached.</w:t>
      </w:r>
      <w:r w:rsidR="006D251D" w:rsidRPr="00515BE4">
        <w:rPr>
          <w:sz w:val="18"/>
          <w:szCs w:val="18"/>
        </w:rPr>
        <w:t xml:space="preserve"> </w:t>
      </w:r>
    </w:p>
    <w:p w14:paraId="3A3C546B" w14:textId="77777777" w:rsidR="00F26CDC" w:rsidRPr="00515BE4" w:rsidRDefault="00F26CDC" w:rsidP="008452E8">
      <w:pPr>
        <w:pStyle w:val="ListParagraph"/>
        <w:ind w:left="0"/>
        <w:rPr>
          <w:bCs/>
          <w:sz w:val="18"/>
          <w:szCs w:val="18"/>
        </w:rPr>
      </w:pPr>
    </w:p>
    <w:p w14:paraId="4E1F34C2" w14:textId="769AC958" w:rsidR="006B54D0" w:rsidRPr="00515BE4" w:rsidRDefault="001012DF" w:rsidP="006B54D0">
      <w:pPr>
        <w:pStyle w:val="ListParagraph"/>
        <w:numPr>
          <w:ilvl w:val="0"/>
          <w:numId w:val="2"/>
        </w:numPr>
        <w:spacing w:after="200" w:line="276" w:lineRule="auto"/>
        <w:ind w:hanging="357"/>
        <w:contextualSpacing/>
        <w:rPr>
          <w:b/>
          <w:sz w:val="18"/>
          <w:szCs w:val="18"/>
        </w:rPr>
      </w:pPr>
      <w:r w:rsidRPr="00515BE4">
        <w:rPr>
          <w:sz w:val="18"/>
          <w:szCs w:val="18"/>
        </w:rPr>
        <w:t>1</w:t>
      </w:r>
      <w:r w:rsidR="00511866" w:rsidRPr="00515BE4">
        <w:rPr>
          <w:sz w:val="18"/>
          <w:szCs w:val="18"/>
        </w:rPr>
        <w:t>3</w:t>
      </w:r>
      <w:r w:rsidR="00F40652" w:rsidRPr="00515BE4">
        <w:rPr>
          <w:sz w:val="18"/>
          <w:szCs w:val="18"/>
        </w:rPr>
        <w:t>1</w:t>
      </w:r>
      <w:r w:rsidR="00511866" w:rsidRPr="00515BE4">
        <w:rPr>
          <w:sz w:val="18"/>
          <w:szCs w:val="18"/>
        </w:rPr>
        <w:t>/</w:t>
      </w:r>
      <w:r w:rsidRPr="00515BE4">
        <w:rPr>
          <w:sz w:val="18"/>
          <w:szCs w:val="18"/>
        </w:rPr>
        <w:t>22</w:t>
      </w:r>
      <w:r w:rsidR="00254274" w:rsidRPr="00515BE4">
        <w:rPr>
          <w:sz w:val="18"/>
          <w:szCs w:val="18"/>
        </w:rPr>
        <w:t xml:space="preserve">: </w:t>
      </w:r>
      <w:r w:rsidR="006B54D0" w:rsidRPr="00515BE4">
        <w:rPr>
          <w:sz w:val="18"/>
          <w:szCs w:val="18"/>
        </w:rPr>
        <w:t>Apologies for absence.</w:t>
      </w:r>
      <w:r w:rsidR="008E3335" w:rsidRPr="00515BE4">
        <w:rPr>
          <w:sz w:val="18"/>
          <w:szCs w:val="18"/>
        </w:rPr>
        <w:t xml:space="preserve"> </w:t>
      </w:r>
      <w:r w:rsidR="00511866" w:rsidRPr="00515BE4">
        <w:rPr>
          <w:sz w:val="18"/>
          <w:szCs w:val="18"/>
        </w:rPr>
        <w:t>S</w:t>
      </w:r>
      <w:r w:rsidR="00FC3A3B">
        <w:rPr>
          <w:sz w:val="18"/>
          <w:szCs w:val="18"/>
        </w:rPr>
        <w:t xml:space="preserve">teve </w:t>
      </w:r>
      <w:proofErr w:type="spellStart"/>
      <w:r w:rsidR="00511866" w:rsidRPr="00515BE4">
        <w:rPr>
          <w:sz w:val="18"/>
          <w:szCs w:val="18"/>
        </w:rPr>
        <w:t>M</w:t>
      </w:r>
      <w:r w:rsidR="00FC3A3B">
        <w:rPr>
          <w:sz w:val="18"/>
          <w:szCs w:val="18"/>
        </w:rPr>
        <w:t>otteshead</w:t>
      </w:r>
      <w:proofErr w:type="spellEnd"/>
      <w:r w:rsidR="002F2A3E" w:rsidRPr="00515BE4">
        <w:rPr>
          <w:sz w:val="18"/>
          <w:szCs w:val="18"/>
        </w:rPr>
        <w:t xml:space="preserve">, </w:t>
      </w:r>
      <w:r w:rsidR="00511866" w:rsidRPr="00515BE4">
        <w:rPr>
          <w:sz w:val="18"/>
          <w:szCs w:val="18"/>
        </w:rPr>
        <w:t>TH</w:t>
      </w:r>
      <w:r w:rsidR="002F2A3E" w:rsidRPr="00515BE4">
        <w:rPr>
          <w:sz w:val="18"/>
          <w:szCs w:val="18"/>
        </w:rPr>
        <w:t xml:space="preserve">, </w:t>
      </w:r>
      <w:proofErr w:type="gramStart"/>
      <w:r w:rsidR="002F2A3E" w:rsidRPr="00515BE4">
        <w:rPr>
          <w:sz w:val="18"/>
          <w:szCs w:val="18"/>
        </w:rPr>
        <w:t>HD</w:t>
      </w:r>
      <w:proofErr w:type="gramEnd"/>
      <w:r w:rsidR="00511866" w:rsidRPr="00515BE4">
        <w:rPr>
          <w:sz w:val="18"/>
          <w:szCs w:val="18"/>
        </w:rPr>
        <w:t xml:space="preserve"> and reasons accepted</w:t>
      </w:r>
      <w:r w:rsidR="002F2A3E" w:rsidRPr="00515BE4">
        <w:rPr>
          <w:sz w:val="18"/>
          <w:szCs w:val="18"/>
        </w:rPr>
        <w:t>.</w:t>
      </w:r>
      <w:r w:rsidR="00511866" w:rsidRPr="00515BE4">
        <w:rPr>
          <w:sz w:val="18"/>
          <w:szCs w:val="18"/>
        </w:rPr>
        <w:t xml:space="preserve">  S</w:t>
      </w:r>
      <w:r w:rsidR="00FC3A3B">
        <w:rPr>
          <w:sz w:val="18"/>
          <w:szCs w:val="18"/>
        </w:rPr>
        <w:t xml:space="preserve">teve </w:t>
      </w:r>
      <w:proofErr w:type="spellStart"/>
      <w:r w:rsidR="00511866" w:rsidRPr="00515BE4">
        <w:rPr>
          <w:sz w:val="18"/>
          <w:szCs w:val="18"/>
        </w:rPr>
        <w:t>M</w:t>
      </w:r>
      <w:r w:rsidR="00FC3A3B">
        <w:rPr>
          <w:sz w:val="18"/>
          <w:szCs w:val="18"/>
        </w:rPr>
        <w:t>otteshead</w:t>
      </w:r>
      <w:proofErr w:type="spellEnd"/>
      <w:r w:rsidR="00511866" w:rsidRPr="00515BE4">
        <w:rPr>
          <w:sz w:val="18"/>
          <w:szCs w:val="18"/>
        </w:rPr>
        <w:t xml:space="preserve"> has resigned.</w:t>
      </w:r>
    </w:p>
    <w:p w14:paraId="1E37CD52" w14:textId="37B1CE46" w:rsidR="006B54D0" w:rsidRPr="00515BE4" w:rsidRDefault="00254274" w:rsidP="006B54D0">
      <w:pPr>
        <w:pStyle w:val="ListParagraph"/>
        <w:numPr>
          <w:ilvl w:val="0"/>
          <w:numId w:val="2"/>
        </w:numPr>
        <w:spacing w:after="200" w:line="276" w:lineRule="auto"/>
        <w:ind w:hanging="357"/>
        <w:contextualSpacing/>
        <w:rPr>
          <w:b/>
          <w:sz w:val="18"/>
          <w:szCs w:val="18"/>
        </w:rPr>
      </w:pPr>
      <w:r w:rsidRPr="00515BE4">
        <w:rPr>
          <w:sz w:val="18"/>
          <w:szCs w:val="18"/>
        </w:rPr>
        <w:t>1</w:t>
      </w:r>
      <w:r w:rsidR="00511866" w:rsidRPr="00515BE4">
        <w:rPr>
          <w:sz w:val="18"/>
          <w:szCs w:val="18"/>
        </w:rPr>
        <w:t>3</w:t>
      </w:r>
      <w:r w:rsidR="00F40652" w:rsidRPr="00515BE4">
        <w:rPr>
          <w:sz w:val="18"/>
          <w:szCs w:val="18"/>
        </w:rPr>
        <w:t>2</w:t>
      </w:r>
      <w:r w:rsidR="00511866" w:rsidRPr="00515BE4">
        <w:rPr>
          <w:sz w:val="18"/>
          <w:szCs w:val="18"/>
        </w:rPr>
        <w:t>/</w:t>
      </w:r>
      <w:r w:rsidRPr="00515BE4">
        <w:rPr>
          <w:sz w:val="18"/>
          <w:szCs w:val="18"/>
        </w:rPr>
        <w:t xml:space="preserve">22: </w:t>
      </w:r>
      <w:r w:rsidR="006B54D0" w:rsidRPr="00515BE4">
        <w:rPr>
          <w:sz w:val="18"/>
          <w:szCs w:val="18"/>
        </w:rPr>
        <w:t>Declarations of Interest and Requests for Dispensations.</w:t>
      </w:r>
      <w:r w:rsidR="002F2A3E" w:rsidRPr="00515BE4">
        <w:rPr>
          <w:sz w:val="18"/>
          <w:szCs w:val="18"/>
        </w:rPr>
        <w:t xml:space="preserve"> None.</w:t>
      </w:r>
    </w:p>
    <w:p w14:paraId="5DCC8A45" w14:textId="1B07236C" w:rsidR="006B54D0" w:rsidRPr="00515BE4" w:rsidRDefault="00254274" w:rsidP="006B54D0">
      <w:pPr>
        <w:pStyle w:val="ListParagraph"/>
        <w:numPr>
          <w:ilvl w:val="0"/>
          <w:numId w:val="2"/>
        </w:numPr>
        <w:spacing w:after="200" w:line="276" w:lineRule="auto"/>
        <w:ind w:hanging="357"/>
        <w:contextualSpacing/>
        <w:rPr>
          <w:sz w:val="18"/>
          <w:szCs w:val="18"/>
        </w:rPr>
      </w:pPr>
      <w:r w:rsidRPr="00515BE4">
        <w:rPr>
          <w:sz w:val="18"/>
          <w:szCs w:val="18"/>
        </w:rPr>
        <w:t>1</w:t>
      </w:r>
      <w:r w:rsidR="00511866" w:rsidRPr="00515BE4">
        <w:rPr>
          <w:sz w:val="18"/>
          <w:szCs w:val="18"/>
        </w:rPr>
        <w:t>3</w:t>
      </w:r>
      <w:r w:rsidR="00F40652" w:rsidRPr="00515BE4">
        <w:rPr>
          <w:sz w:val="18"/>
          <w:szCs w:val="18"/>
        </w:rPr>
        <w:t>3</w:t>
      </w:r>
      <w:r w:rsidRPr="00515BE4">
        <w:rPr>
          <w:sz w:val="18"/>
          <w:szCs w:val="18"/>
        </w:rPr>
        <w:t xml:space="preserve">/22: </w:t>
      </w:r>
      <w:r w:rsidR="006B54D0" w:rsidRPr="00515BE4">
        <w:rPr>
          <w:sz w:val="18"/>
          <w:szCs w:val="18"/>
        </w:rPr>
        <w:t>Previous meeting minutes – Approve</w:t>
      </w:r>
      <w:r w:rsidR="00511866" w:rsidRPr="00515BE4">
        <w:rPr>
          <w:sz w:val="18"/>
          <w:szCs w:val="18"/>
        </w:rPr>
        <w:t xml:space="preserve">, signed </w:t>
      </w:r>
      <w:r w:rsidR="006B54D0" w:rsidRPr="00515BE4">
        <w:rPr>
          <w:sz w:val="18"/>
          <w:szCs w:val="18"/>
        </w:rPr>
        <w:t xml:space="preserve">and matters arising. </w:t>
      </w:r>
      <w:r w:rsidR="002F2A3E" w:rsidRPr="00515BE4">
        <w:rPr>
          <w:sz w:val="18"/>
          <w:szCs w:val="18"/>
        </w:rPr>
        <w:t xml:space="preserve"> P: </w:t>
      </w:r>
      <w:r w:rsidR="00EB2AF6" w:rsidRPr="00515BE4">
        <w:rPr>
          <w:sz w:val="18"/>
          <w:szCs w:val="18"/>
        </w:rPr>
        <w:t>EH; S: KH.</w:t>
      </w:r>
    </w:p>
    <w:p w14:paraId="320C0CF1" w14:textId="5AD9F34F" w:rsidR="00EB2AF6" w:rsidRPr="00515BE4" w:rsidRDefault="00254274" w:rsidP="00D56183">
      <w:pPr>
        <w:pStyle w:val="ListParagraph"/>
        <w:numPr>
          <w:ilvl w:val="0"/>
          <w:numId w:val="2"/>
        </w:numPr>
        <w:spacing w:after="200" w:line="276" w:lineRule="auto"/>
        <w:ind w:hanging="357"/>
        <w:contextualSpacing/>
        <w:rPr>
          <w:sz w:val="18"/>
          <w:szCs w:val="18"/>
        </w:rPr>
      </w:pPr>
      <w:r w:rsidRPr="00515BE4">
        <w:rPr>
          <w:sz w:val="18"/>
          <w:szCs w:val="18"/>
        </w:rPr>
        <w:t>1</w:t>
      </w:r>
      <w:r w:rsidR="00511866" w:rsidRPr="00515BE4">
        <w:rPr>
          <w:sz w:val="18"/>
          <w:szCs w:val="18"/>
        </w:rPr>
        <w:t>3</w:t>
      </w:r>
      <w:r w:rsidR="00F40652" w:rsidRPr="00515BE4">
        <w:rPr>
          <w:sz w:val="18"/>
          <w:szCs w:val="18"/>
        </w:rPr>
        <w:t>4</w:t>
      </w:r>
      <w:r w:rsidRPr="00515BE4">
        <w:rPr>
          <w:sz w:val="18"/>
          <w:szCs w:val="18"/>
        </w:rPr>
        <w:t xml:space="preserve">/22: </w:t>
      </w:r>
      <w:r w:rsidR="00D56183" w:rsidRPr="00515BE4">
        <w:rPr>
          <w:sz w:val="18"/>
          <w:szCs w:val="18"/>
        </w:rPr>
        <w:t xml:space="preserve">Councillors reports – RW read the report.  </w:t>
      </w:r>
    </w:p>
    <w:p w14:paraId="2843FED3" w14:textId="0DDABB41" w:rsidR="00D56183" w:rsidRPr="00515BE4" w:rsidRDefault="00D56183" w:rsidP="00D56183">
      <w:pPr>
        <w:pStyle w:val="ListParagraph"/>
        <w:numPr>
          <w:ilvl w:val="1"/>
          <w:numId w:val="2"/>
        </w:numPr>
        <w:spacing w:after="200" w:line="276" w:lineRule="auto"/>
        <w:contextualSpacing/>
        <w:rPr>
          <w:sz w:val="18"/>
          <w:szCs w:val="18"/>
        </w:rPr>
      </w:pPr>
      <w:proofErr w:type="spellStart"/>
      <w:r w:rsidRPr="00515BE4">
        <w:rPr>
          <w:sz w:val="18"/>
          <w:szCs w:val="18"/>
        </w:rPr>
        <w:t>Crowcombe</w:t>
      </w:r>
      <w:proofErr w:type="spellEnd"/>
      <w:r w:rsidRPr="00515BE4">
        <w:rPr>
          <w:sz w:val="18"/>
          <w:szCs w:val="18"/>
        </w:rPr>
        <w:t xml:space="preserve"> Park Gate Car Park – request permission to enable RW to sign-off the plan on behalf of HPC. P:EH, </w:t>
      </w:r>
      <w:proofErr w:type="gramStart"/>
      <w:r w:rsidRPr="00515BE4">
        <w:rPr>
          <w:sz w:val="18"/>
          <w:szCs w:val="18"/>
        </w:rPr>
        <w:t>S:KC</w:t>
      </w:r>
      <w:proofErr w:type="gramEnd"/>
      <w:r w:rsidRPr="00515BE4">
        <w:rPr>
          <w:sz w:val="18"/>
          <w:szCs w:val="18"/>
        </w:rPr>
        <w:t xml:space="preserve"> – all agreed.</w:t>
      </w:r>
    </w:p>
    <w:p w14:paraId="7D9FE4B9" w14:textId="74F4F678" w:rsidR="006B54D0" w:rsidRPr="00515BE4" w:rsidRDefault="00254274" w:rsidP="00B37EFA">
      <w:pPr>
        <w:pStyle w:val="ListParagraph"/>
        <w:numPr>
          <w:ilvl w:val="0"/>
          <w:numId w:val="2"/>
        </w:numPr>
        <w:spacing w:after="200" w:line="276" w:lineRule="auto"/>
        <w:ind w:hanging="357"/>
        <w:contextualSpacing/>
        <w:rPr>
          <w:sz w:val="18"/>
          <w:szCs w:val="18"/>
        </w:rPr>
      </w:pPr>
      <w:r w:rsidRPr="00515BE4">
        <w:rPr>
          <w:sz w:val="18"/>
          <w:szCs w:val="18"/>
        </w:rPr>
        <w:t>1</w:t>
      </w:r>
      <w:r w:rsidR="00D56183" w:rsidRPr="00515BE4">
        <w:rPr>
          <w:sz w:val="18"/>
          <w:szCs w:val="18"/>
        </w:rPr>
        <w:t>3</w:t>
      </w:r>
      <w:r w:rsidR="009E2F15" w:rsidRPr="00515BE4">
        <w:rPr>
          <w:sz w:val="18"/>
          <w:szCs w:val="18"/>
        </w:rPr>
        <w:t>5</w:t>
      </w:r>
      <w:r w:rsidRPr="00515BE4">
        <w:rPr>
          <w:sz w:val="18"/>
          <w:szCs w:val="18"/>
        </w:rPr>
        <w:t xml:space="preserve">/22: </w:t>
      </w:r>
      <w:r w:rsidR="00D56183" w:rsidRPr="00515BE4">
        <w:rPr>
          <w:sz w:val="18"/>
          <w:szCs w:val="18"/>
        </w:rPr>
        <w:t>Chairs Report – see attached.</w:t>
      </w:r>
    </w:p>
    <w:p w14:paraId="3AD48FA4" w14:textId="1C636338" w:rsidR="006B54D0" w:rsidRPr="00515BE4" w:rsidRDefault="00FB72A2" w:rsidP="006B54D0">
      <w:pPr>
        <w:pStyle w:val="ListParagraph"/>
        <w:numPr>
          <w:ilvl w:val="0"/>
          <w:numId w:val="2"/>
        </w:numPr>
        <w:spacing w:after="200" w:line="276" w:lineRule="auto"/>
        <w:ind w:hanging="357"/>
        <w:contextualSpacing/>
        <w:rPr>
          <w:sz w:val="18"/>
          <w:szCs w:val="18"/>
        </w:rPr>
      </w:pPr>
      <w:r w:rsidRPr="00515BE4">
        <w:rPr>
          <w:b/>
          <w:bCs/>
          <w:sz w:val="18"/>
          <w:szCs w:val="18"/>
        </w:rPr>
        <w:t>Councillor</w:t>
      </w:r>
      <w:r w:rsidRPr="00515BE4">
        <w:rPr>
          <w:sz w:val="18"/>
          <w:szCs w:val="18"/>
        </w:rPr>
        <w:t>s</w:t>
      </w:r>
    </w:p>
    <w:p w14:paraId="2626ABBA" w14:textId="2487FC95" w:rsidR="00FB72A2" w:rsidRPr="00515BE4" w:rsidRDefault="009A44F4" w:rsidP="00FB72A2">
      <w:pPr>
        <w:pStyle w:val="ListParagraph"/>
        <w:numPr>
          <w:ilvl w:val="1"/>
          <w:numId w:val="2"/>
        </w:numPr>
        <w:spacing w:after="200" w:line="276" w:lineRule="auto"/>
        <w:contextualSpacing/>
        <w:rPr>
          <w:sz w:val="18"/>
          <w:szCs w:val="18"/>
        </w:rPr>
      </w:pPr>
      <w:r w:rsidRPr="00515BE4">
        <w:rPr>
          <w:sz w:val="18"/>
          <w:szCs w:val="18"/>
        </w:rPr>
        <w:t>13</w:t>
      </w:r>
      <w:r w:rsidR="009E2F15" w:rsidRPr="00515BE4">
        <w:rPr>
          <w:sz w:val="18"/>
          <w:szCs w:val="18"/>
        </w:rPr>
        <w:t>6</w:t>
      </w:r>
      <w:r w:rsidRPr="00515BE4">
        <w:rPr>
          <w:sz w:val="18"/>
          <w:szCs w:val="18"/>
        </w:rPr>
        <w:t xml:space="preserve">/22: </w:t>
      </w:r>
      <w:r w:rsidR="00FB72A2" w:rsidRPr="00515BE4">
        <w:rPr>
          <w:sz w:val="18"/>
          <w:szCs w:val="18"/>
        </w:rPr>
        <w:t xml:space="preserve">To appoint a vice chair – SM volunteered. P:EH, S:SC – All agreed </w:t>
      </w:r>
    </w:p>
    <w:p w14:paraId="76DE757C" w14:textId="78A0E172" w:rsidR="00FB72A2" w:rsidRPr="00515BE4" w:rsidRDefault="009A44F4" w:rsidP="00FB72A2">
      <w:pPr>
        <w:pStyle w:val="ListParagraph"/>
        <w:numPr>
          <w:ilvl w:val="1"/>
          <w:numId w:val="2"/>
        </w:numPr>
        <w:spacing w:after="200" w:line="276" w:lineRule="auto"/>
        <w:contextualSpacing/>
        <w:rPr>
          <w:sz w:val="18"/>
          <w:szCs w:val="18"/>
        </w:rPr>
      </w:pPr>
      <w:r w:rsidRPr="00515BE4">
        <w:rPr>
          <w:sz w:val="18"/>
          <w:szCs w:val="18"/>
        </w:rPr>
        <w:t>13</w:t>
      </w:r>
      <w:r w:rsidR="009E2F15" w:rsidRPr="00515BE4">
        <w:rPr>
          <w:sz w:val="18"/>
          <w:szCs w:val="18"/>
        </w:rPr>
        <w:t>7</w:t>
      </w:r>
      <w:r w:rsidRPr="00515BE4">
        <w:rPr>
          <w:sz w:val="18"/>
          <w:szCs w:val="18"/>
        </w:rPr>
        <w:t xml:space="preserve">/22: </w:t>
      </w:r>
      <w:r w:rsidR="00FB72A2" w:rsidRPr="00515BE4">
        <w:rPr>
          <w:sz w:val="18"/>
          <w:szCs w:val="18"/>
        </w:rPr>
        <w:t xml:space="preserve">To choose a </w:t>
      </w:r>
      <w:r w:rsidR="00325768" w:rsidRPr="00515BE4">
        <w:rPr>
          <w:sz w:val="18"/>
          <w:szCs w:val="18"/>
        </w:rPr>
        <w:t>representative for bus issues</w:t>
      </w:r>
      <w:r w:rsidR="00FB72A2" w:rsidRPr="00515BE4">
        <w:rPr>
          <w:sz w:val="18"/>
          <w:szCs w:val="18"/>
        </w:rPr>
        <w:t xml:space="preserve"> – KS </w:t>
      </w:r>
      <w:r w:rsidR="00325768" w:rsidRPr="00515BE4">
        <w:rPr>
          <w:sz w:val="18"/>
          <w:szCs w:val="18"/>
        </w:rPr>
        <w:t>at the present time</w:t>
      </w:r>
      <w:r w:rsidR="00FB72A2" w:rsidRPr="00515BE4">
        <w:rPr>
          <w:sz w:val="18"/>
          <w:szCs w:val="18"/>
        </w:rPr>
        <w:t>. P:EH, S:S</w:t>
      </w:r>
      <w:r w:rsidR="004B7C9F" w:rsidRPr="00515BE4">
        <w:rPr>
          <w:sz w:val="18"/>
          <w:szCs w:val="18"/>
        </w:rPr>
        <w:t xml:space="preserve">M </w:t>
      </w:r>
      <w:r w:rsidR="00FB72A2" w:rsidRPr="00515BE4">
        <w:rPr>
          <w:sz w:val="18"/>
          <w:szCs w:val="18"/>
        </w:rPr>
        <w:t>– all agreed.</w:t>
      </w:r>
    </w:p>
    <w:p w14:paraId="4158FFE8" w14:textId="08A82BDD" w:rsidR="009E2F15" w:rsidRPr="00515BE4" w:rsidRDefault="009E2F15" w:rsidP="009E2F15">
      <w:pPr>
        <w:spacing w:after="200" w:line="276" w:lineRule="auto"/>
        <w:contextualSpacing/>
        <w:rPr>
          <w:b/>
          <w:bCs/>
          <w:sz w:val="18"/>
          <w:szCs w:val="18"/>
        </w:rPr>
      </w:pPr>
      <w:r w:rsidRPr="00515BE4">
        <w:rPr>
          <w:b/>
          <w:bCs/>
          <w:sz w:val="18"/>
          <w:szCs w:val="18"/>
        </w:rPr>
        <w:t>Change to order of agenda</w:t>
      </w:r>
    </w:p>
    <w:p w14:paraId="50E2B768" w14:textId="1A88D8CE" w:rsidR="009E2F15" w:rsidRDefault="009E2F15" w:rsidP="00FB72A2">
      <w:pPr>
        <w:pStyle w:val="ListParagraph"/>
        <w:numPr>
          <w:ilvl w:val="1"/>
          <w:numId w:val="2"/>
        </w:numPr>
        <w:spacing w:after="200" w:line="276" w:lineRule="auto"/>
        <w:contextualSpacing/>
        <w:rPr>
          <w:sz w:val="18"/>
          <w:szCs w:val="18"/>
        </w:rPr>
      </w:pPr>
      <w:r w:rsidRPr="00515BE4">
        <w:rPr>
          <w:sz w:val="18"/>
          <w:szCs w:val="18"/>
        </w:rPr>
        <w:t>138/22: Quantock Staghound update</w:t>
      </w:r>
      <w:r w:rsidR="00162213" w:rsidRPr="00515BE4">
        <w:rPr>
          <w:sz w:val="18"/>
          <w:szCs w:val="18"/>
        </w:rPr>
        <w:t xml:space="preserve"> – EH confirmed with the National Trust and Natural England that the map the PC has is correct.  The agreements with Natural England do expire and some landowners do not extend.  Quantock Staghounds have also checked and there are 2 landowners that have not extended</w:t>
      </w:r>
      <w:r w:rsidR="004D4E8C">
        <w:rPr>
          <w:sz w:val="18"/>
          <w:szCs w:val="18"/>
        </w:rPr>
        <w:t xml:space="preserve">.  </w:t>
      </w:r>
      <w:r w:rsidR="00162213" w:rsidRPr="00515BE4">
        <w:rPr>
          <w:sz w:val="18"/>
          <w:szCs w:val="18"/>
        </w:rPr>
        <w:t xml:space="preserve">Natural England are now aware </w:t>
      </w:r>
      <w:r w:rsidR="003367DD" w:rsidRPr="00515BE4">
        <w:rPr>
          <w:sz w:val="18"/>
          <w:szCs w:val="18"/>
        </w:rPr>
        <w:t>and are going to review and then issue an updated map.</w:t>
      </w:r>
    </w:p>
    <w:p w14:paraId="0EF220DE" w14:textId="77777777" w:rsidR="004D4E8C" w:rsidRPr="00515BE4" w:rsidRDefault="004D4E8C" w:rsidP="004D4E8C">
      <w:pPr>
        <w:pStyle w:val="ListParagraph"/>
        <w:spacing w:after="200" w:line="276" w:lineRule="auto"/>
        <w:ind w:left="1080"/>
        <w:contextualSpacing/>
        <w:rPr>
          <w:sz w:val="18"/>
          <w:szCs w:val="18"/>
        </w:rPr>
      </w:pPr>
    </w:p>
    <w:p w14:paraId="2B40CAA2" w14:textId="7E7042E9" w:rsidR="003367DD" w:rsidRPr="00515BE4" w:rsidRDefault="003367DD" w:rsidP="003367DD">
      <w:pPr>
        <w:pStyle w:val="ListParagraph"/>
        <w:spacing w:after="200" w:line="276" w:lineRule="auto"/>
        <w:ind w:left="1080"/>
        <w:contextualSpacing/>
        <w:rPr>
          <w:sz w:val="18"/>
          <w:szCs w:val="18"/>
        </w:rPr>
      </w:pPr>
      <w:r w:rsidRPr="00515BE4">
        <w:rPr>
          <w:sz w:val="18"/>
          <w:szCs w:val="18"/>
        </w:rPr>
        <w:t xml:space="preserve">KM confirms that under section 34 of the Road Traffic Act, offences may have been occurring and that she is in the process of updating those involved in call handling, </w:t>
      </w:r>
      <w:proofErr w:type="gramStart"/>
      <w:r w:rsidRPr="00515BE4">
        <w:rPr>
          <w:sz w:val="18"/>
          <w:szCs w:val="18"/>
        </w:rPr>
        <w:t>despatch</w:t>
      </w:r>
      <w:proofErr w:type="gramEnd"/>
      <w:r w:rsidRPr="00515BE4">
        <w:rPr>
          <w:sz w:val="18"/>
          <w:szCs w:val="18"/>
        </w:rPr>
        <w:t xml:space="preserve"> and incident assessors.</w:t>
      </w:r>
    </w:p>
    <w:p w14:paraId="33C3F0C3" w14:textId="7EF83616" w:rsidR="00884273" w:rsidRPr="00515BE4" w:rsidRDefault="00884273" w:rsidP="003367DD">
      <w:pPr>
        <w:pStyle w:val="ListParagraph"/>
        <w:spacing w:after="200" w:line="276" w:lineRule="auto"/>
        <w:ind w:left="1080"/>
        <w:contextualSpacing/>
        <w:rPr>
          <w:sz w:val="18"/>
          <w:szCs w:val="18"/>
        </w:rPr>
      </w:pPr>
    </w:p>
    <w:p w14:paraId="71C67999" w14:textId="25446B38" w:rsidR="00884273" w:rsidRPr="00515BE4" w:rsidRDefault="00884273" w:rsidP="00884273">
      <w:pPr>
        <w:pStyle w:val="ListParagraph"/>
        <w:spacing w:after="200" w:line="276" w:lineRule="auto"/>
        <w:ind w:left="1080"/>
        <w:contextualSpacing/>
        <w:rPr>
          <w:sz w:val="18"/>
          <w:szCs w:val="18"/>
        </w:rPr>
      </w:pPr>
      <w:r w:rsidRPr="00515BE4">
        <w:rPr>
          <w:sz w:val="18"/>
          <w:szCs w:val="18"/>
        </w:rPr>
        <w:t>ZH confirmed that he does have a copy of the current map and KM confirmed that she will find a place to store it and make it accessible.</w:t>
      </w:r>
    </w:p>
    <w:p w14:paraId="55DD05C0" w14:textId="23659908" w:rsidR="003367DD" w:rsidRDefault="003367DD" w:rsidP="0083717C">
      <w:pPr>
        <w:shd w:val="clear" w:color="auto" w:fill="FFFFFF"/>
        <w:ind w:left="1080"/>
        <w:rPr>
          <w:rFonts w:ascii="Arial" w:hAnsi="Arial" w:cs="Arial"/>
          <w:color w:val="333333"/>
          <w:sz w:val="20"/>
          <w:szCs w:val="20"/>
        </w:rPr>
      </w:pPr>
      <w:r w:rsidRPr="00515BE4">
        <w:rPr>
          <w:sz w:val="18"/>
          <w:szCs w:val="18"/>
        </w:rPr>
        <w:t xml:space="preserve">A MOP accused the chair of being anti hunt </w:t>
      </w:r>
      <w:r w:rsidR="0083717C">
        <w:rPr>
          <w:sz w:val="18"/>
          <w:szCs w:val="18"/>
        </w:rPr>
        <w:t>and being unable to stay neutral on the PC.  Chair stated her interest</w:t>
      </w:r>
      <w:r w:rsidR="004D4E8C">
        <w:rPr>
          <w:sz w:val="18"/>
          <w:szCs w:val="18"/>
        </w:rPr>
        <w:t>,</w:t>
      </w:r>
      <w:r w:rsidR="0083717C">
        <w:rPr>
          <w:sz w:val="18"/>
          <w:szCs w:val="18"/>
        </w:rPr>
        <w:t xml:space="preserve"> as a councillor regarding the hunt</w:t>
      </w:r>
      <w:r w:rsidR="004D4E8C">
        <w:rPr>
          <w:sz w:val="18"/>
          <w:szCs w:val="18"/>
        </w:rPr>
        <w:t xml:space="preserve">, </w:t>
      </w:r>
      <w:r w:rsidR="0083717C">
        <w:rPr>
          <w:sz w:val="18"/>
          <w:szCs w:val="18"/>
        </w:rPr>
        <w:t xml:space="preserve">was the upholding of the law within the parish. </w:t>
      </w:r>
    </w:p>
    <w:p w14:paraId="58011D3A" w14:textId="77777777" w:rsidR="0083717C" w:rsidRPr="0083717C" w:rsidRDefault="0083717C" w:rsidP="0083717C">
      <w:pPr>
        <w:shd w:val="clear" w:color="auto" w:fill="FFFFFF"/>
        <w:ind w:left="1080"/>
        <w:rPr>
          <w:rFonts w:ascii="Arial" w:hAnsi="Arial" w:cs="Arial"/>
          <w:color w:val="333333"/>
          <w:sz w:val="20"/>
          <w:szCs w:val="20"/>
        </w:rPr>
      </w:pPr>
    </w:p>
    <w:p w14:paraId="49C113B0" w14:textId="4B2C2C66" w:rsidR="004833A7" w:rsidRPr="00515BE4" w:rsidRDefault="003367DD" w:rsidP="00884273">
      <w:pPr>
        <w:pStyle w:val="ListParagraph"/>
        <w:spacing w:after="200" w:line="276" w:lineRule="auto"/>
        <w:ind w:left="1080"/>
        <w:contextualSpacing/>
        <w:rPr>
          <w:sz w:val="18"/>
          <w:szCs w:val="18"/>
        </w:rPr>
      </w:pPr>
      <w:r w:rsidRPr="00515BE4">
        <w:rPr>
          <w:sz w:val="18"/>
          <w:szCs w:val="18"/>
        </w:rPr>
        <w:t xml:space="preserve">Holford is a rural area with very little crime and from a PCSO point of view, the </w:t>
      </w:r>
      <w:proofErr w:type="gramStart"/>
      <w:r w:rsidRPr="00515BE4">
        <w:rPr>
          <w:sz w:val="18"/>
          <w:szCs w:val="18"/>
        </w:rPr>
        <w:t>main focus</w:t>
      </w:r>
      <w:proofErr w:type="gramEnd"/>
      <w:r w:rsidRPr="00515BE4">
        <w:rPr>
          <w:sz w:val="18"/>
          <w:szCs w:val="18"/>
        </w:rPr>
        <w:t xml:space="preserve"> will be in busier areas.</w:t>
      </w:r>
    </w:p>
    <w:p w14:paraId="4C880979" w14:textId="77777777" w:rsidR="004833A7" w:rsidRPr="00515BE4" w:rsidRDefault="004833A7" w:rsidP="003367DD">
      <w:pPr>
        <w:pStyle w:val="ListParagraph"/>
        <w:spacing w:after="200" w:line="276" w:lineRule="auto"/>
        <w:ind w:left="1080"/>
        <w:contextualSpacing/>
        <w:rPr>
          <w:sz w:val="18"/>
          <w:szCs w:val="18"/>
        </w:rPr>
      </w:pPr>
    </w:p>
    <w:p w14:paraId="71675F1F" w14:textId="0BEC6D4B" w:rsidR="003367DD" w:rsidRPr="00515BE4" w:rsidRDefault="003367DD" w:rsidP="003367DD">
      <w:pPr>
        <w:pStyle w:val="ListParagraph"/>
        <w:spacing w:after="200" w:line="276" w:lineRule="auto"/>
        <w:ind w:left="1080"/>
        <w:contextualSpacing/>
        <w:rPr>
          <w:sz w:val="18"/>
          <w:szCs w:val="18"/>
        </w:rPr>
      </w:pPr>
      <w:r w:rsidRPr="00515BE4">
        <w:rPr>
          <w:sz w:val="18"/>
          <w:szCs w:val="18"/>
        </w:rPr>
        <w:t>KM confirmed that they are looking at the ways that they can action the complaints better in future.</w:t>
      </w:r>
    </w:p>
    <w:p w14:paraId="08298FDF" w14:textId="0BAC966F" w:rsidR="003367DD" w:rsidRPr="00515BE4" w:rsidRDefault="003367DD" w:rsidP="003367DD">
      <w:pPr>
        <w:pStyle w:val="ListParagraph"/>
        <w:spacing w:after="200" w:line="276" w:lineRule="auto"/>
        <w:ind w:left="1080"/>
        <w:contextualSpacing/>
        <w:rPr>
          <w:sz w:val="18"/>
          <w:szCs w:val="18"/>
        </w:rPr>
      </w:pPr>
      <w:r w:rsidRPr="00515BE4">
        <w:rPr>
          <w:sz w:val="18"/>
          <w:szCs w:val="18"/>
        </w:rPr>
        <w:t xml:space="preserve">The crimes need to be reported.  </w:t>
      </w:r>
      <w:proofErr w:type="gramStart"/>
      <w:r w:rsidRPr="00515BE4">
        <w:rPr>
          <w:sz w:val="18"/>
          <w:szCs w:val="18"/>
        </w:rPr>
        <w:t>At the moment</w:t>
      </w:r>
      <w:proofErr w:type="gramEnd"/>
      <w:r w:rsidRPr="00515BE4">
        <w:rPr>
          <w:sz w:val="18"/>
          <w:szCs w:val="18"/>
        </w:rPr>
        <w:t xml:space="preserve">, it would be </w:t>
      </w:r>
      <w:r w:rsidR="004833A7" w:rsidRPr="00515BE4">
        <w:rPr>
          <w:sz w:val="18"/>
          <w:szCs w:val="18"/>
        </w:rPr>
        <w:t>better to report on the Avon &amp; Somerset web site rather than calling 101, which is under a great deal of pressure at the moment.</w:t>
      </w:r>
      <w:r w:rsidR="00884273" w:rsidRPr="00515BE4">
        <w:rPr>
          <w:sz w:val="18"/>
          <w:szCs w:val="18"/>
        </w:rPr>
        <w:t xml:space="preserve"> </w:t>
      </w:r>
    </w:p>
    <w:p w14:paraId="159E58D5" w14:textId="5BDECEB6" w:rsidR="00884273" w:rsidRPr="00515BE4" w:rsidRDefault="00884273" w:rsidP="003367DD">
      <w:pPr>
        <w:pStyle w:val="ListParagraph"/>
        <w:spacing w:after="200" w:line="276" w:lineRule="auto"/>
        <w:ind w:left="1080"/>
        <w:contextualSpacing/>
        <w:rPr>
          <w:sz w:val="18"/>
          <w:szCs w:val="18"/>
        </w:rPr>
      </w:pPr>
      <w:r w:rsidRPr="00515BE4">
        <w:rPr>
          <w:sz w:val="18"/>
          <w:szCs w:val="18"/>
        </w:rPr>
        <w:t>KM, JV, ZH and 3 MOP left.</w:t>
      </w:r>
    </w:p>
    <w:p w14:paraId="0DAD14AE" w14:textId="02814CDD" w:rsidR="00325768" w:rsidRPr="00515BE4" w:rsidRDefault="00325768" w:rsidP="00325768">
      <w:pPr>
        <w:pStyle w:val="ListParagraph"/>
        <w:spacing w:after="200" w:line="276" w:lineRule="auto"/>
        <w:ind w:left="0"/>
        <w:contextualSpacing/>
        <w:rPr>
          <w:b/>
          <w:bCs/>
          <w:sz w:val="18"/>
          <w:szCs w:val="18"/>
        </w:rPr>
      </w:pPr>
      <w:r w:rsidRPr="00515BE4">
        <w:rPr>
          <w:b/>
          <w:bCs/>
          <w:sz w:val="18"/>
          <w:szCs w:val="18"/>
        </w:rPr>
        <w:lastRenderedPageBreak/>
        <w:t>Returned to agenda order</w:t>
      </w:r>
    </w:p>
    <w:p w14:paraId="34AE9F19" w14:textId="77777777" w:rsidR="004833A7" w:rsidRPr="00515BE4" w:rsidRDefault="004833A7" w:rsidP="003367DD">
      <w:pPr>
        <w:pStyle w:val="ListParagraph"/>
        <w:spacing w:after="200" w:line="276" w:lineRule="auto"/>
        <w:ind w:left="1080"/>
        <w:contextualSpacing/>
        <w:rPr>
          <w:sz w:val="18"/>
          <w:szCs w:val="18"/>
        </w:rPr>
      </w:pPr>
    </w:p>
    <w:p w14:paraId="3CF7C5EF" w14:textId="619F1DD5" w:rsidR="00884273" w:rsidRPr="00515BE4" w:rsidRDefault="009A44F4" w:rsidP="00FB72A2">
      <w:pPr>
        <w:pStyle w:val="ListParagraph"/>
        <w:numPr>
          <w:ilvl w:val="1"/>
          <w:numId w:val="2"/>
        </w:numPr>
        <w:spacing w:after="200" w:line="276" w:lineRule="auto"/>
        <w:contextualSpacing/>
        <w:rPr>
          <w:sz w:val="18"/>
          <w:szCs w:val="18"/>
        </w:rPr>
      </w:pPr>
      <w:r w:rsidRPr="00515BE4">
        <w:rPr>
          <w:sz w:val="18"/>
          <w:szCs w:val="18"/>
        </w:rPr>
        <w:t>13</w:t>
      </w:r>
      <w:r w:rsidR="00F26CDC" w:rsidRPr="00515BE4">
        <w:rPr>
          <w:sz w:val="18"/>
          <w:szCs w:val="18"/>
        </w:rPr>
        <w:t>9</w:t>
      </w:r>
      <w:r w:rsidRPr="00515BE4">
        <w:rPr>
          <w:sz w:val="18"/>
          <w:szCs w:val="18"/>
        </w:rPr>
        <w:t xml:space="preserve">/22: </w:t>
      </w:r>
      <w:r w:rsidR="00884273" w:rsidRPr="00515BE4">
        <w:rPr>
          <w:sz w:val="18"/>
          <w:szCs w:val="18"/>
        </w:rPr>
        <w:t>To approve the following policies:</w:t>
      </w:r>
      <w:r w:rsidR="00325768" w:rsidRPr="00515BE4">
        <w:rPr>
          <w:sz w:val="18"/>
          <w:szCs w:val="18"/>
        </w:rPr>
        <w:t xml:space="preserve"> All approved P:EH, S:KH</w:t>
      </w:r>
    </w:p>
    <w:p w14:paraId="02A5D465" w14:textId="2653424E" w:rsidR="00884273" w:rsidRPr="00515BE4" w:rsidRDefault="00884273" w:rsidP="00884273">
      <w:pPr>
        <w:pStyle w:val="ListParagraph"/>
        <w:numPr>
          <w:ilvl w:val="2"/>
          <w:numId w:val="2"/>
        </w:numPr>
        <w:spacing w:after="200" w:line="276" w:lineRule="auto"/>
        <w:contextualSpacing/>
        <w:rPr>
          <w:sz w:val="18"/>
          <w:szCs w:val="18"/>
        </w:rPr>
      </w:pPr>
      <w:r w:rsidRPr="00515BE4">
        <w:rPr>
          <w:sz w:val="18"/>
          <w:szCs w:val="18"/>
        </w:rPr>
        <w:t>Expenses</w:t>
      </w:r>
    </w:p>
    <w:p w14:paraId="63236C1F" w14:textId="1B0547AB" w:rsidR="00884273" w:rsidRPr="00515BE4" w:rsidRDefault="00884273" w:rsidP="00884273">
      <w:pPr>
        <w:pStyle w:val="ListParagraph"/>
        <w:numPr>
          <w:ilvl w:val="2"/>
          <w:numId w:val="2"/>
        </w:numPr>
        <w:spacing w:after="200" w:line="276" w:lineRule="auto"/>
        <w:contextualSpacing/>
        <w:rPr>
          <w:sz w:val="18"/>
          <w:szCs w:val="18"/>
        </w:rPr>
      </w:pPr>
      <w:r w:rsidRPr="00515BE4">
        <w:rPr>
          <w:sz w:val="18"/>
          <w:szCs w:val="18"/>
        </w:rPr>
        <w:t>Equal Opportunities</w:t>
      </w:r>
    </w:p>
    <w:p w14:paraId="349B3EAB" w14:textId="228078CF" w:rsidR="00884273" w:rsidRPr="00515BE4" w:rsidRDefault="00884273" w:rsidP="00884273">
      <w:pPr>
        <w:pStyle w:val="ListParagraph"/>
        <w:numPr>
          <w:ilvl w:val="2"/>
          <w:numId w:val="2"/>
        </w:numPr>
        <w:spacing w:after="200" w:line="276" w:lineRule="auto"/>
        <w:contextualSpacing/>
        <w:rPr>
          <w:sz w:val="18"/>
          <w:szCs w:val="18"/>
        </w:rPr>
      </w:pPr>
      <w:r w:rsidRPr="00515BE4">
        <w:rPr>
          <w:sz w:val="18"/>
          <w:szCs w:val="18"/>
        </w:rPr>
        <w:t>Sickness – absence</w:t>
      </w:r>
    </w:p>
    <w:p w14:paraId="177B01ED" w14:textId="2ED97F23" w:rsidR="00884273" w:rsidRPr="00515BE4" w:rsidRDefault="00884273" w:rsidP="00884273">
      <w:pPr>
        <w:pStyle w:val="ListParagraph"/>
        <w:numPr>
          <w:ilvl w:val="2"/>
          <w:numId w:val="2"/>
        </w:numPr>
        <w:spacing w:after="200" w:line="276" w:lineRule="auto"/>
        <w:contextualSpacing/>
        <w:rPr>
          <w:sz w:val="18"/>
          <w:szCs w:val="18"/>
        </w:rPr>
      </w:pPr>
      <w:r w:rsidRPr="00515BE4">
        <w:rPr>
          <w:sz w:val="18"/>
          <w:szCs w:val="18"/>
        </w:rPr>
        <w:t>Disciplinary</w:t>
      </w:r>
    </w:p>
    <w:p w14:paraId="68EF1BEF" w14:textId="3E1CF8B0" w:rsidR="00884273" w:rsidRPr="00515BE4" w:rsidRDefault="00884273" w:rsidP="00884273">
      <w:pPr>
        <w:pStyle w:val="ListParagraph"/>
        <w:numPr>
          <w:ilvl w:val="2"/>
          <w:numId w:val="2"/>
        </w:numPr>
        <w:spacing w:after="200" w:line="276" w:lineRule="auto"/>
        <w:contextualSpacing/>
        <w:rPr>
          <w:sz w:val="18"/>
          <w:szCs w:val="18"/>
        </w:rPr>
      </w:pPr>
      <w:r w:rsidRPr="00515BE4">
        <w:rPr>
          <w:sz w:val="18"/>
          <w:szCs w:val="18"/>
        </w:rPr>
        <w:t xml:space="preserve">Grievance </w:t>
      </w:r>
    </w:p>
    <w:p w14:paraId="276D63BC" w14:textId="5ED93296" w:rsidR="00325768" w:rsidRPr="00515BE4" w:rsidRDefault="00325768" w:rsidP="00FB72A2">
      <w:pPr>
        <w:pStyle w:val="ListParagraph"/>
        <w:numPr>
          <w:ilvl w:val="1"/>
          <w:numId w:val="2"/>
        </w:numPr>
        <w:spacing w:after="200" w:line="276" w:lineRule="auto"/>
        <w:contextualSpacing/>
        <w:rPr>
          <w:sz w:val="18"/>
          <w:szCs w:val="18"/>
        </w:rPr>
      </w:pPr>
      <w:r w:rsidRPr="00515BE4">
        <w:rPr>
          <w:sz w:val="18"/>
          <w:szCs w:val="18"/>
        </w:rPr>
        <w:t xml:space="preserve">140/22: </w:t>
      </w:r>
      <w:r w:rsidR="00884273" w:rsidRPr="00515BE4">
        <w:rPr>
          <w:sz w:val="18"/>
          <w:szCs w:val="18"/>
        </w:rPr>
        <w:t xml:space="preserve">To </w:t>
      </w:r>
      <w:r w:rsidRPr="00515BE4">
        <w:rPr>
          <w:sz w:val="18"/>
          <w:szCs w:val="18"/>
        </w:rPr>
        <w:t xml:space="preserve">discuss defibrillator options – KAS to investigate </w:t>
      </w:r>
      <w:r w:rsidRPr="00515BE4">
        <w:rPr>
          <w:b/>
          <w:bCs/>
          <w:sz w:val="16"/>
          <w:szCs w:val="16"/>
        </w:rPr>
        <w:t>Action 1411</w:t>
      </w:r>
      <w:r w:rsidR="0072304E">
        <w:rPr>
          <w:b/>
          <w:bCs/>
          <w:sz w:val="16"/>
          <w:szCs w:val="16"/>
        </w:rPr>
        <w:t>20</w:t>
      </w:r>
      <w:r w:rsidRPr="00515BE4">
        <w:rPr>
          <w:b/>
          <w:bCs/>
          <w:sz w:val="16"/>
          <w:szCs w:val="16"/>
        </w:rPr>
        <w:t>22/1: KS to investigate options for defib pads</w:t>
      </w:r>
      <w:r w:rsidR="00884273" w:rsidRPr="00515BE4">
        <w:rPr>
          <w:sz w:val="16"/>
          <w:szCs w:val="16"/>
        </w:rPr>
        <w:t xml:space="preserve"> </w:t>
      </w:r>
    </w:p>
    <w:p w14:paraId="68C799AA" w14:textId="33DEEBA8" w:rsidR="00884273" w:rsidRPr="00515BE4" w:rsidRDefault="00325768" w:rsidP="00325768">
      <w:pPr>
        <w:pStyle w:val="ListParagraph"/>
        <w:numPr>
          <w:ilvl w:val="1"/>
          <w:numId w:val="2"/>
        </w:numPr>
        <w:spacing w:after="200" w:line="276" w:lineRule="auto"/>
        <w:contextualSpacing/>
        <w:rPr>
          <w:sz w:val="18"/>
          <w:szCs w:val="18"/>
        </w:rPr>
      </w:pPr>
      <w:r w:rsidRPr="00515BE4">
        <w:rPr>
          <w:sz w:val="18"/>
          <w:szCs w:val="18"/>
        </w:rPr>
        <w:t xml:space="preserve">141/22: Resolved to </w:t>
      </w:r>
      <w:r w:rsidR="00FB72A2" w:rsidRPr="00515BE4">
        <w:rPr>
          <w:sz w:val="18"/>
          <w:szCs w:val="18"/>
        </w:rPr>
        <w:t>accept offer of new memorial tree s</w:t>
      </w:r>
      <w:r w:rsidR="004D4E8C">
        <w:rPr>
          <w:sz w:val="18"/>
          <w:szCs w:val="18"/>
        </w:rPr>
        <w:t>ap</w:t>
      </w:r>
      <w:r w:rsidR="00FB72A2" w:rsidRPr="00515BE4">
        <w:rPr>
          <w:sz w:val="18"/>
          <w:szCs w:val="18"/>
        </w:rPr>
        <w:t>lings</w:t>
      </w:r>
      <w:r w:rsidRPr="00515BE4">
        <w:rPr>
          <w:sz w:val="18"/>
          <w:szCs w:val="18"/>
        </w:rPr>
        <w:t xml:space="preserve"> </w:t>
      </w:r>
    </w:p>
    <w:p w14:paraId="50C66716" w14:textId="711F6125" w:rsidR="00FB72A2" w:rsidRPr="00515BE4" w:rsidRDefault="009A44F4" w:rsidP="00FB72A2">
      <w:pPr>
        <w:pStyle w:val="ListParagraph"/>
        <w:numPr>
          <w:ilvl w:val="1"/>
          <w:numId w:val="2"/>
        </w:numPr>
        <w:spacing w:after="200" w:line="276" w:lineRule="auto"/>
        <w:contextualSpacing/>
        <w:rPr>
          <w:sz w:val="18"/>
          <w:szCs w:val="18"/>
        </w:rPr>
      </w:pPr>
      <w:r w:rsidRPr="00515BE4">
        <w:rPr>
          <w:sz w:val="18"/>
          <w:szCs w:val="18"/>
        </w:rPr>
        <w:t>1</w:t>
      </w:r>
      <w:r w:rsidR="00F26CDC" w:rsidRPr="00515BE4">
        <w:rPr>
          <w:sz w:val="18"/>
          <w:szCs w:val="18"/>
        </w:rPr>
        <w:t>4</w:t>
      </w:r>
      <w:r w:rsidR="00325768" w:rsidRPr="00515BE4">
        <w:rPr>
          <w:sz w:val="18"/>
          <w:szCs w:val="18"/>
        </w:rPr>
        <w:t>2</w:t>
      </w:r>
      <w:r w:rsidRPr="00515BE4">
        <w:rPr>
          <w:sz w:val="18"/>
          <w:szCs w:val="18"/>
        </w:rPr>
        <w:t>/22:</w:t>
      </w:r>
      <w:r w:rsidR="00DD1BD6" w:rsidRPr="00515BE4">
        <w:rPr>
          <w:sz w:val="18"/>
          <w:szCs w:val="18"/>
        </w:rPr>
        <w:t xml:space="preserve"> </w:t>
      </w:r>
      <w:r w:rsidR="00325768" w:rsidRPr="00515BE4">
        <w:rPr>
          <w:sz w:val="18"/>
          <w:szCs w:val="18"/>
        </w:rPr>
        <w:t xml:space="preserve">Resolved to decline the </w:t>
      </w:r>
      <w:r w:rsidR="00FB72A2" w:rsidRPr="00515BE4">
        <w:rPr>
          <w:sz w:val="18"/>
          <w:szCs w:val="18"/>
        </w:rPr>
        <w:t>offer to extend timeline on Community Review Project</w:t>
      </w:r>
      <w:r w:rsidR="00325768" w:rsidRPr="00515BE4">
        <w:rPr>
          <w:sz w:val="18"/>
          <w:szCs w:val="18"/>
        </w:rPr>
        <w:t xml:space="preserve"> for the time being.</w:t>
      </w:r>
    </w:p>
    <w:p w14:paraId="30DC4676" w14:textId="1A15CBB7" w:rsidR="00FB72A2" w:rsidRPr="00515BE4" w:rsidRDefault="00DD1BD6" w:rsidP="00FB72A2">
      <w:pPr>
        <w:pStyle w:val="ListParagraph"/>
        <w:numPr>
          <w:ilvl w:val="1"/>
          <w:numId w:val="2"/>
        </w:numPr>
        <w:spacing w:after="200" w:line="276" w:lineRule="auto"/>
        <w:contextualSpacing/>
        <w:rPr>
          <w:sz w:val="18"/>
          <w:szCs w:val="18"/>
        </w:rPr>
      </w:pPr>
      <w:r w:rsidRPr="00515BE4">
        <w:rPr>
          <w:sz w:val="18"/>
          <w:szCs w:val="18"/>
        </w:rPr>
        <w:t>14</w:t>
      </w:r>
      <w:r w:rsidR="0094526A" w:rsidRPr="00515BE4">
        <w:rPr>
          <w:sz w:val="18"/>
          <w:szCs w:val="18"/>
        </w:rPr>
        <w:t>3</w:t>
      </w:r>
      <w:r w:rsidRPr="00515BE4">
        <w:rPr>
          <w:sz w:val="18"/>
          <w:szCs w:val="18"/>
        </w:rPr>
        <w:t xml:space="preserve">/22: </w:t>
      </w:r>
      <w:r w:rsidR="00FB72A2" w:rsidRPr="00515BE4">
        <w:rPr>
          <w:sz w:val="18"/>
          <w:szCs w:val="18"/>
        </w:rPr>
        <w:t>To consider road safety proposals to limit danger of deer</w:t>
      </w:r>
      <w:r w:rsidRPr="00515BE4">
        <w:rPr>
          <w:sz w:val="18"/>
          <w:szCs w:val="18"/>
        </w:rPr>
        <w:t xml:space="preserve"> </w:t>
      </w:r>
      <w:r w:rsidR="00FB72A2" w:rsidRPr="00515BE4">
        <w:rPr>
          <w:sz w:val="18"/>
          <w:szCs w:val="18"/>
        </w:rPr>
        <w:t xml:space="preserve">road traffic accidents – </w:t>
      </w:r>
      <w:r w:rsidR="009A44F4" w:rsidRPr="00515BE4">
        <w:rPr>
          <w:sz w:val="18"/>
          <w:szCs w:val="18"/>
        </w:rPr>
        <w:t>postponed</w:t>
      </w:r>
      <w:r w:rsidR="00FB72A2" w:rsidRPr="00515BE4">
        <w:rPr>
          <w:sz w:val="18"/>
          <w:szCs w:val="18"/>
        </w:rPr>
        <w:t xml:space="preserve"> to January meeting</w:t>
      </w:r>
      <w:r w:rsidR="001B0EB7" w:rsidRPr="00515BE4">
        <w:rPr>
          <w:sz w:val="18"/>
          <w:szCs w:val="18"/>
        </w:rPr>
        <w:t>.</w:t>
      </w:r>
    </w:p>
    <w:p w14:paraId="4D178352" w14:textId="77777777" w:rsidR="001B0EB7" w:rsidRPr="00515BE4" w:rsidRDefault="001B0EB7" w:rsidP="001B0EB7">
      <w:pPr>
        <w:pStyle w:val="ListParagraph"/>
        <w:spacing w:after="200" w:line="276" w:lineRule="auto"/>
        <w:ind w:left="1080"/>
        <w:contextualSpacing/>
        <w:rPr>
          <w:sz w:val="18"/>
          <w:szCs w:val="18"/>
        </w:rPr>
      </w:pPr>
    </w:p>
    <w:p w14:paraId="0E90B8CC" w14:textId="6E07CD4F" w:rsidR="00F26CDC" w:rsidRPr="00515BE4" w:rsidRDefault="00F26CDC" w:rsidP="00F26CDC">
      <w:pPr>
        <w:pStyle w:val="ListParagraph"/>
        <w:spacing w:after="200" w:line="276" w:lineRule="auto"/>
        <w:contextualSpacing/>
        <w:rPr>
          <w:b/>
          <w:bCs/>
          <w:sz w:val="18"/>
          <w:szCs w:val="18"/>
        </w:rPr>
      </w:pPr>
      <w:r w:rsidRPr="00515BE4">
        <w:rPr>
          <w:b/>
          <w:bCs/>
          <w:sz w:val="18"/>
          <w:szCs w:val="18"/>
        </w:rPr>
        <w:t>Councillor Kate Hammond</w:t>
      </w:r>
    </w:p>
    <w:p w14:paraId="3C5C37C6" w14:textId="77777777" w:rsidR="001B0EB7" w:rsidRPr="00515BE4" w:rsidRDefault="001B0EB7" w:rsidP="00F26CDC">
      <w:pPr>
        <w:pStyle w:val="ListParagraph"/>
        <w:spacing w:after="200" w:line="276" w:lineRule="auto"/>
        <w:contextualSpacing/>
        <w:rPr>
          <w:b/>
          <w:bCs/>
          <w:sz w:val="18"/>
          <w:szCs w:val="18"/>
        </w:rPr>
      </w:pPr>
    </w:p>
    <w:p w14:paraId="44A5FD16" w14:textId="6DFB548E" w:rsidR="00FB72A2" w:rsidRPr="00515BE4" w:rsidRDefault="00DD1BD6" w:rsidP="00FB72A2">
      <w:pPr>
        <w:pStyle w:val="ListParagraph"/>
        <w:numPr>
          <w:ilvl w:val="1"/>
          <w:numId w:val="2"/>
        </w:numPr>
        <w:spacing w:after="200" w:line="276" w:lineRule="auto"/>
        <w:contextualSpacing/>
        <w:rPr>
          <w:sz w:val="18"/>
          <w:szCs w:val="18"/>
        </w:rPr>
      </w:pPr>
      <w:r w:rsidRPr="00515BE4">
        <w:rPr>
          <w:sz w:val="18"/>
          <w:szCs w:val="18"/>
        </w:rPr>
        <w:t>14</w:t>
      </w:r>
      <w:r w:rsidR="0094526A" w:rsidRPr="00515BE4">
        <w:rPr>
          <w:sz w:val="18"/>
          <w:szCs w:val="18"/>
        </w:rPr>
        <w:t>4</w:t>
      </w:r>
      <w:r w:rsidRPr="00515BE4">
        <w:rPr>
          <w:sz w:val="18"/>
          <w:szCs w:val="18"/>
        </w:rPr>
        <w:t>/22:</w:t>
      </w:r>
      <w:r w:rsidR="009A44F4" w:rsidRPr="00515BE4">
        <w:rPr>
          <w:sz w:val="18"/>
          <w:szCs w:val="18"/>
        </w:rPr>
        <w:t xml:space="preserve"> - SIDs installation next steps</w:t>
      </w:r>
      <w:r w:rsidR="00F26CDC" w:rsidRPr="00515BE4">
        <w:rPr>
          <w:sz w:val="18"/>
          <w:szCs w:val="18"/>
        </w:rPr>
        <w:t xml:space="preserve"> – KS explained that we need 3 quotes for the purchase and installation of the SIDs</w:t>
      </w:r>
    </w:p>
    <w:p w14:paraId="4C8F3991" w14:textId="5C85272D" w:rsidR="0094526A" w:rsidRPr="00515BE4" w:rsidRDefault="00F26CDC" w:rsidP="00C313E4">
      <w:pPr>
        <w:pStyle w:val="ListParagraph"/>
        <w:numPr>
          <w:ilvl w:val="1"/>
          <w:numId w:val="2"/>
        </w:numPr>
        <w:spacing w:after="200" w:line="276" w:lineRule="auto"/>
        <w:contextualSpacing/>
        <w:rPr>
          <w:sz w:val="18"/>
          <w:szCs w:val="18"/>
        </w:rPr>
      </w:pPr>
      <w:r w:rsidRPr="00515BE4">
        <w:rPr>
          <w:sz w:val="18"/>
          <w:szCs w:val="18"/>
        </w:rPr>
        <w:t>14</w:t>
      </w:r>
      <w:r w:rsidR="0094526A" w:rsidRPr="00515BE4">
        <w:rPr>
          <w:sz w:val="18"/>
          <w:szCs w:val="18"/>
        </w:rPr>
        <w:t>5</w:t>
      </w:r>
      <w:r w:rsidRPr="00515BE4">
        <w:rPr>
          <w:sz w:val="18"/>
          <w:szCs w:val="18"/>
        </w:rPr>
        <w:t>/22</w:t>
      </w:r>
      <w:r w:rsidR="009A44F4" w:rsidRPr="00515BE4">
        <w:rPr>
          <w:sz w:val="18"/>
          <w:szCs w:val="18"/>
        </w:rPr>
        <w:t xml:space="preserve"> – </w:t>
      </w:r>
      <w:r w:rsidR="0094526A" w:rsidRPr="00515BE4">
        <w:rPr>
          <w:sz w:val="18"/>
          <w:szCs w:val="18"/>
        </w:rPr>
        <w:t xml:space="preserve">KH thinks we do have </w:t>
      </w:r>
      <w:r w:rsidR="009A44F4" w:rsidRPr="00515BE4">
        <w:rPr>
          <w:sz w:val="18"/>
          <w:szCs w:val="18"/>
        </w:rPr>
        <w:t xml:space="preserve">permission from Highways to install the </w:t>
      </w:r>
      <w:proofErr w:type="gramStart"/>
      <w:r w:rsidR="009A44F4" w:rsidRPr="00515BE4">
        <w:rPr>
          <w:sz w:val="18"/>
          <w:szCs w:val="18"/>
        </w:rPr>
        <w:t>SIDs</w:t>
      </w:r>
      <w:r w:rsidR="0094526A" w:rsidRPr="00515BE4">
        <w:rPr>
          <w:sz w:val="18"/>
          <w:szCs w:val="18"/>
        </w:rPr>
        <w:t>, but</w:t>
      </w:r>
      <w:proofErr w:type="gramEnd"/>
      <w:r w:rsidR="0094526A" w:rsidRPr="00515BE4">
        <w:rPr>
          <w:sz w:val="18"/>
          <w:szCs w:val="18"/>
        </w:rPr>
        <w:t xml:space="preserve"> will check.  </w:t>
      </w:r>
      <w:r w:rsidR="0094526A" w:rsidRPr="00515BE4">
        <w:rPr>
          <w:b/>
          <w:bCs/>
          <w:sz w:val="16"/>
          <w:szCs w:val="16"/>
        </w:rPr>
        <w:t>Action 14112022/2: KH to check for permission</w:t>
      </w:r>
    </w:p>
    <w:p w14:paraId="3305713E" w14:textId="6DAA64EB" w:rsidR="009A44F4" w:rsidRPr="00515BE4" w:rsidRDefault="00C9323F" w:rsidP="00C313E4">
      <w:pPr>
        <w:pStyle w:val="ListParagraph"/>
        <w:numPr>
          <w:ilvl w:val="1"/>
          <w:numId w:val="2"/>
        </w:numPr>
        <w:spacing w:after="200" w:line="276" w:lineRule="auto"/>
        <w:contextualSpacing/>
        <w:rPr>
          <w:sz w:val="18"/>
          <w:szCs w:val="18"/>
        </w:rPr>
      </w:pPr>
      <w:r w:rsidRPr="00515BE4">
        <w:rPr>
          <w:sz w:val="18"/>
          <w:szCs w:val="18"/>
        </w:rPr>
        <w:t xml:space="preserve">146/22 </w:t>
      </w:r>
      <w:r w:rsidR="009A44F4" w:rsidRPr="00515BE4">
        <w:rPr>
          <w:sz w:val="18"/>
          <w:szCs w:val="18"/>
        </w:rPr>
        <w:t xml:space="preserve">– </w:t>
      </w:r>
      <w:r w:rsidR="0094526A" w:rsidRPr="00515BE4">
        <w:rPr>
          <w:sz w:val="18"/>
          <w:szCs w:val="18"/>
        </w:rPr>
        <w:t>Resolved to create a</w:t>
      </w:r>
      <w:r w:rsidR="009A44F4" w:rsidRPr="00515BE4">
        <w:rPr>
          <w:sz w:val="18"/>
          <w:szCs w:val="18"/>
        </w:rPr>
        <w:t xml:space="preserve"> Facebook page for </w:t>
      </w:r>
      <w:r w:rsidR="0094526A" w:rsidRPr="00515BE4">
        <w:rPr>
          <w:sz w:val="18"/>
          <w:szCs w:val="18"/>
        </w:rPr>
        <w:t>HPC and for the general community</w:t>
      </w:r>
      <w:r w:rsidRPr="00515BE4">
        <w:rPr>
          <w:sz w:val="18"/>
          <w:szCs w:val="18"/>
        </w:rPr>
        <w:t xml:space="preserve">.  </w:t>
      </w:r>
      <w:r w:rsidRPr="00515BE4">
        <w:rPr>
          <w:b/>
          <w:bCs/>
          <w:sz w:val="16"/>
          <w:szCs w:val="16"/>
        </w:rPr>
        <w:t>Action 14112022/3: EH to set up the Facebook pages.</w:t>
      </w:r>
    </w:p>
    <w:p w14:paraId="4EE888B9" w14:textId="6B777C7C" w:rsidR="009A44F4" w:rsidRPr="00515BE4" w:rsidRDefault="00C9323F" w:rsidP="00FB72A2">
      <w:pPr>
        <w:pStyle w:val="ListParagraph"/>
        <w:numPr>
          <w:ilvl w:val="1"/>
          <w:numId w:val="2"/>
        </w:numPr>
        <w:spacing w:after="200" w:line="276" w:lineRule="auto"/>
        <w:contextualSpacing/>
        <w:rPr>
          <w:sz w:val="18"/>
          <w:szCs w:val="18"/>
        </w:rPr>
      </w:pPr>
      <w:r w:rsidRPr="00515BE4">
        <w:rPr>
          <w:sz w:val="18"/>
          <w:szCs w:val="18"/>
        </w:rPr>
        <w:t>147/22</w:t>
      </w:r>
      <w:r w:rsidR="009A44F4" w:rsidRPr="00515BE4">
        <w:rPr>
          <w:sz w:val="18"/>
          <w:szCs w:val="18"/>
        </w:rPr>
        <w:t>K</w:t>
      </w:r>
      <w:r w:rsidRPr="00515BE4">
        <w:rPr>
          <w:sz w:val="18"/>
          <w:szCs w:val="18"/>
        </w:rPr>
        <w:t xml:space="preserve"> </w:t>
      </w:r>
      <w:r w:rsidR="009A44F4" w:rsidRPr="00515BE4">
        <w:rPr>
          <w:sz w:val="18"/>
          <w:szCs w:val="18"/>
        </w:rPr>
        <w:t xml:space="preserve">– </w:t>
      </w:r>
      <w:r w:rsidRPr="00515BE4">
        <w:rPr>
          <w:sz w:val="18"/>
          <w:szCs w:val="18"/>
        </w:rPr>
        <w:t>Resolved that the</w:t>
      </w:r>
      <w:r w:rsidR="009A44F4" w:rsidRPr="00515BE4">
        <w:rPr>
          <w:sz w:val="18"/>
          <w:szCs w:val="18"/>
        </w:rPr>
        <w:t xml:space="preserve"> Holford News and Views </w:t>
      </w:r>
      <w:r w:rsidRPr="00515BE4">
        <w:rPr>
          <w:sz w:val="18"/>
          <w:szCs w:val="18"/>
        </w:rPr>
        <w:t xml:space="preserve">is not a parish council issue, but that the PC will consider an application of a grant towards publication costs. </w:t>
      </w:r>
    </w:p>
    <w:p w14:paraId="2C1B9571" w14:textId="7CED0A1C" w:rsidR="009A44F4" w:rsidRPr="00515BE4" w:rsidRDefault="00C9323F" w:rsidP="00FB72A2">
      <w:pPr>
        <w:pStyle w:val="ListParagraph"/>
        <w:numPr>
          <w:ilvl w:val="1"/>
          <w:numId w:val="2"/>
        </w:numPr>
        <w:spacing w:after="200" w:line="276" w:lineRule="auto"/>
        <w:contextualSpacing/>
        <w:rPr>
          <w:sz w:val="18"/>
          <w:szCs w:val="18"/>
        </w:rPr>
      </w:pPr>
      <w:r w:rsidRPr="00515BE4">
        <w:rPr>
          <w:sz w:val="18"/>
          <w:szCs w:val="18"/>
        </w:rPr>
        <w:t xml:space="preserve">148/22 </w:t>
      </w:r>
      <w:r w:rsidR="009A44F4" w:rsidRPr="00515BE4">
        <w:rPr>
          <w:sz w:val="18"/>
          <w:szCs w:val="18"/>
        </w:rPr>
        <w:t>– to review Parish Online – postponed to January meeting</w:t>
      </w:r>
    </w:p>
    <w:p w14:paraId="05E86271" w14:textId="2B3868CE" w:rsidR="009A44F4" w:rsidRPr="00515BE4" w:rsidRDefault="00C9323F" w:rsidP="00FB72A2">
      <w:pPr>
        <w:pStyle w:val="ListParagraph"/>
        <w:numPr>
          <w:ilvl w:val="1"/>
          <w:numId w:val="2"/>
        </w:numPr>
        <w:spacing w:after="200" w:line="276" w:lineRule="auto"/>
        <w:contextualSpacing/>
        <w:rPr>
          <w:sz w:val="18"/>
          <w:szCs w:val="18"/>
        </w:rPr>
      </w:pPr>
      <w:r w:rsidRPr="00515BE4">
        <w:rPr>
          <w:sz w:val="18"/>
          <w:szCs w:val="18"/>
        </w:rPr>
        <w:t>149/22</w:t>
      </w:r>
      <w:r w:rsidR="009A44F4" w:rsidRPr="00515BE4">
        <w:rPr>
          <w:sz w:val="18"/>
          <w:szCs w:val="18"/>
        </w:rPr>
        <w:t xml:space="preserve"> – to review/resolve email system issues</w:t>
      </w:r>
      <w:r w:rsidRPr="00515BE4">
        <w:rPr>
          <w:sz w:val="18"/>
          <w:szCs w:val="18"/>
        </w:rPr>
        <w:t xml:space="preserve"> – agreed that there is a need for individual email addresses to remove the issue of emails being missed.  KS to investigate and create new email addresses if feasible. </w:t>
      </w:r>
      <w:r w:rsidRPr="00515BE4">
        <w:rPr>
          <w:b/>
          <w:bCs/>
          <w:sz w:val="16"/>
          <w:szCs w:val="16"/>
        </w:rPr>
        <w:t>Action 1411202</w:t>
      </w:r>
      <w:r w:rsidR="004B7C9F" w:rsidRPr="00515BE4">
        <w:rPr>
          <w:b/>
          <w:bCs/>
          <w:sz w:val="16"/>
          <w:szCs w:val="16"/>
        </w:rPr>
        <w:t>2</w:t>
      </w:r>
      <w:r w:rsidRPr="00515BE4">
        <w:rPr>
          <w:b/>
          <w:bCs/>
          <w:sz w:val="16"/>
          <w:szCs w:val="16"/>
        </w:rPr>
        <w:t>/4: KS to investigate and create new individual email addresses</w:t>
      </w:r>
      <w:r w:rsidR="00DB431F" w:rsidRPr="00515BE4">
        <w:rPr>
          <w:b/>
          <w:bCs/>
          <w:sz w:val="16"/>
          <w:szCs w:val="16"/>
        </w:rPr>
        <w:t xml:space="preserve"> and change the password on the </w:t>
      </w:r>
      <w:proofErr w:type="gramStart"/>
      <w:r w:rsidR="00DB431F" w:rsidRPr="00515BE4">
        <w:rPr>
          <w:b/>
          <w:bCs/>
          <w:sz w:val="16"/>
          <w:szCs w:val="16"/>
        </w:rPr>
        <w:t>councillors</w:t>
      </w:r>
      <w:proofErr w:type="gramEnd"/>
      <w:r w:rsidR="00DB431F" w:rsidRPr="00515BE4">
        <w:rPr>
          <w:b/>
          <w:bCs/>
          <w:sz w:val="16"/>
          <w:szCs w:val="16"/>
        </w:rPr>
        <w:t xml:space="preserve"> mailbox</w:t>
      </w:r>
      <w:r w:rsidRPr="00515BE4">
        <w:rPr>
          <w:b/>
          <w:bCs/>
          <w:sz w:val="16"/>
          <w:szCs w:val="16"/>
        </w:rPr>
        <w:t>.</w:t>
      </w:r>
    </w:p>
    <w:p w14:paraId="76131239" w14:textId="75AD0D75" w:rsidR="00C9323F" w:rsidRPr="00515BE4" w:rsidRDefault="00C9323F" w:rsidP="00C9323F">
      <w:pPr>
        <w:spacing w:after="200" w:line="276" w:lineRule="auto"/>
        <w:ind w:left="720"/>
        <w:contextualSpacing/>
        <w:rPr>
          <w:b/>
          <w:bCs/>
          <w:sz w:val="18"/>
          <w:szCs w:val="18"/>
        </w:rPr>
      </w:pPr>
      <w:r w:rsidRPr="00515BE4">
        <w:rPr>
          <w:b/>
          <w:bCs/>
          <w:sz w:val="18"/>
          <w:szCs w:val="18"/>
        </w:rPr>
        <w:t>Councillor Stuart Moffatt</w:t>
      </w:r>
    </w:p>
    <w:p w14:paraId="7354FC5B" w14:textId="05C69909" w:rsidR="009A44F4" w:rsidRPr="00515BE4" w:rsidRDefault="00C9323F" w:rsidP="00FB72A2">
      <w:pPr>
        <w:pStyle w:val="ListParagraph"/>
        <w:numPr>
          <w:ilvl w:val="1"/>
          <w:numId w:val="2"/>
        </w:numPr>
        <w:spacing w:after="200" w:line="276" w:lineRule="auto"/>
        <w:contextualSpacing/>
        <w:rPr>
          <w:sz w:val="18"/>
          <w:szCs w:val="18"/>
        </w:rPr>
      </w:pPr>
      <w:r w:rsidRPr="00515BE4">
        <w:rPr>
          <w:sz w:val="18"/>
          <w:szCs w:val="18"/>
        </w:rPr>
        <w:t xml:space="preserve">150/22 </w:t>
      </w:r>
      <w:r w:rsidR="001B0EB7" w:rsidRPr="00515BE4">
        <w:rPr>
          <w:sz w:val="18"/>
          <w:szCs w:val="18"/>
        </w:rPr>
        <w:t>–</w:t>
      </w:r>
      <w:r w:rsidRPr="00515BE4">
        <w:rPr>
          <w:sz w:val="18"/>
          <w:szCs w:val="18"/>
        </w:rPr>
        <w:t xml:space="preserve"> </w:t>
      </w:r>
      <w:r w:rsidR="001B0EB7" w:rsidRPr="00515BE4">
        <w:rPr>
          <w:sz w:val="18"/>
          <w:szCs w:val="18"/>
        </w:rPr>
        <w:t xml:space="preserve">SM is still investigating who owns </w:t>
      </w:r>
      <w:proofErr w:type="spellStart"/>
      <w:r w:rsidR="009A44F4" w:rsidRPr="00515BE4">
        <w:rPr>
          <w:sz w:val="18"/>
          <w:szCs w:val="18"/>
        </w:rPr>
        <w:t>Alfoxton</w:t>
      </w:r>
      <w:proofErr w:type="spellEnd"/>
      <w:r w:rsidR="009A44F4" w:rsidRPr="00515BE4">
        <w:rPr>
          <w:sz w:val="18"/>
          <w:szCs w:val="18"/>
        </w:rPr>
        <w:t xml:space="preserve"> Drive </w:t>
      </w:r>
      <w:r w:rsidR="001B0EB7" w:rsidRPr="00515BE4">
        <w:rPr>
          <w:sz w:val="18"/>
          <w:szCs w:val="18"/>
        </w:rPr>
        <w:t xml:space="preserve">and therefore </w:t>
      </w:r>
      <w:r w:rsidR="00616D41">
        <w:rPr>
          <w:sz w:val="18"/>
          <w:szCs w:val="18"/>
        </w:rPr>
        <w:t xml:space="preserve">who </w:t>
      </w:r>
      <w:r w:rsidR="001B0EB7" w:rsidRPr="00515BE4">
        <w:rPr>
          <w:sz w:val="18"/>
          <w:szCs w:val="18"/>
        </w:rPr>
        <w:t>is responsible for m</w:t>
      </w:r>
      <w:r w:rsidR="009A44F4" w:rsidRPr="00515BE4">
        <w:rPr>
          <w:sz w:val="18"/>
          <w:szCs w:val="18"/>
        </w:rPr>
        <w:t>aintenance</w:t>
      </w:r>
      <w:r w:rsidR="001B0EB7" w:rsidRPr="00515BE4">
        <w:rPr>
          <w:sz w:val="18"/>
          <w:szCs w:val="18"/>
        </w:rPr>
        <w:t xml:space="preserve"> as Highways advised that they are only required to maintain it at a level of a </w:t>
      </w:r>
      <w:r w:rsidR="004D4E8C" w:rsidRPr="00515BE4">
        <w:rPr>
          <w:sz w:val="18"/>
          <w:szCs w:val="18"/>
        </w:rPr>
        <w:t>Bridleway</w:t>
      </w:r>
      <w:r w:rsidR="001B0EB7" w:rsidRPr="00515BE4">
        <w:rPr>
          <w:sz w:val="18"/>
          <w:szCs w:val="18"/>
        </w:rPr>
        <w:t xml:space="preserve"> and the drive currently complies with that criteria.</w:t>
      </w:r>
    </w:p>
    <w:p w14:paraId="0086429D" w14:textId="3CB04CFB" w:rsidR="009A44F4" w:rsidRPr="00515BE4" w:rsidRDefault="001B0EB7" w:rsidP="00FB72A2">
      <w:pPr>
        <w:pStyle w:val="ListParagraph"/>
        <w:numPr>
          <w:ilvl w:val="1"/>
          <w:numId w:val="2"/>
        </w:numPr>
        <w:spacing w:after="200" w:line="276" w:lineRule="auto"/>
        <w:contextualSpacing/>
        <w:rPr>
          <w:sz w:val="18"/>
          <w:szCs w:val="18"/>
        </w:rPr>
      </w:pPr>
      <w:r w:rsidRPr="00515BE4">
        <w:rPr>
          <w:sz w:val="18"/>
          <w:szCs w:val="18"/>
        </w:rPr>
        <w:t xml:space="preserve">151/22 </w:t>
      </w:r>
      <w:r w:rsidR="009A44F4" w:rsidRPr="00515BE4">
        <w:rPr>
          <w:sz w:val="18"/>
          <w:szCs w:val="18"/>
        </w:rPr>
        <w:t xml:space="preserve">– </w:t>
      </w:r>
      <w:r w:rsidRPr="00515BE4">
        <w:rPr>
          <w:sz w:val="18"/>
          <w:szCs w:val="18"/>
        </w:rPr>
        <w:t>SM is awaiting a wri</w:t>
      </w:r>
      <w:r w:rsidR="004D4E8C">
        <w:rPr>
          <w:sz w:val="18"/>
          <w:szCs w:val="18"/>
        </w:rPr>
        <w:t>t</w:t>
      </w:r>
      <w:r w:rsidRPr="00515BE4">
        <w:rPr>
          <w:sz w:val="18"/>
          <w:szCs w:val="18"/>
        </w:rPr>
        <w:t>ten response t</w:t>
      </w:r>
      <w:r w:rsidR="009A44F4" w:rsidRPr="00515BE4">
        <w:rPr>
          <w:sz w:val="18"/>
          <w:szCs w:val="18"/>
        </w:rPr>
        <w:t xml:space="preserve">o </w:t>
      </w:r>
      <w:r w:rsidRPr="00515BE4">
        <w:rPr>
          <w:sz w:val="18"/>
          <w:szCs w:val="18"/>
        </w:rPr>
        <w:t>the</w:t>
      </w:r>
      <w:r w:rsidR="009A44F4" w:rsidRPr="00515BE4">
        <w:rPr>
          <w:sz w:val="18"/>
          <w:szCs w:val="18"/>
        </w:rPr>
        <w:t xml:space="preserve"> Mountain Biking complaint</w:t>
      </w:r>
      <w:r w:rsidRPr="00515BE4">
        <w:rPr>
          <w:sz w:val="18"/>
          <w:szCs w:val="18"/>
        </w:rPr>
        <w:t>.</w:t>
      </w:r>
    </w:p>
    <w:p w14:paraId="772A4AAC" w14:textId="61CB410B" w:rsidR="009A44F4" w:rsidRPr="00515BE4" w:rsidRDefault="001B0EB7" w:rsidP="00FB72A2">
      <w:pPr>
        <w:pStyle w:val="ListParagraph"/>
        <w:numPr>
          <w:ilvl w:val="1"/>
          <w:numId w:val="2"/>
        </w:numPr>
        <w:spacing w:after="200" w:line="276" w:lineRule="auto"/>
        <w:contextualSpacing/>
        <w:rPr>
          <w:sz w:val="18"/>
          <w:szCs w:val="18"/>
        </w:rPr>
      </w:pPr>
      <w:r w:rsidRPr="00515BE4">
        <w:rPr>
          <w:sz w:val="18"/>
          <w:szCs w:val="18"/>
        </w:rPr>
        <w:t>152/22</w:t>
      </w:r>
      <w:r w:rsidR="009A44F4" w:rsidRPr="00515BE4">
        <w:rPr>
          <w:sz w:val="18"/>
          <w:szCs w:val="18"/>
        </w:rPr>
        <w:t xml:space="preserve"> – Hinkley Point Site Stakeholders meeting update</w:t>
      </w:r>
      <w:r w:rsidRPr="00515BE4">
        <w:rPr>
          <w:sz w:val="18"/>
          <w:szCs w:val="18"/>
        </w:rPr>
        <w:t xml:space="preserve"> – there is currently a consultation on the decommissioning which closes on 21</w:t>
      </w:r>
      <w:r w:rsidRPr="00515BE4">
        <w:rPr>
          <w:sz w:val="18"/>
          <w:szCs w:val="18"/>
          <w:vertAlign w:val="superscript"/>
        </w:rPr>
        <w:t>st</w:t>
      </w:r>
      <w:r w:rsidRPr="00515BE4">
        <w:rPr>
          <w:sz w:val="18"/>
          <w:szCs w:val="18"/>
        </w:rPr>
        <w:t xml:space="preserve"> November 2022.</w:t>
      </w:r>
    </w:p>
    <w:p w14:paraId="7582415A" w14:textId="77777777" w:rsidR="001B0EB7" w:rsidRPr="00515BE4" w:rsidRDefault="001B0EB7" w:rsidP="001B0EB7">
      <w:pPr>
        <w:pStyle w:val="ListParagraph"/>
        <w:spacing w:after="200" w:line="276" w:lineRule="auto"/>
        <w:ind w:left="1080"/>
        <w:contextualSpacing/>
        <w:rPr>
          <w:sz w:val="18"/>
          <w:szCs w:val="18"/>
        </w:rPr>
      </w:pPr>
    </w:p>
    <w:p w14:paraId="478D35E4" w14:textId="4D8B2B12" w:rsidR="00DD1BD6" w:rsidRPr="00515BE4" w:rsidRDefault="00DD1BD6" w:rsidP="006B54D0">
      <w:pPr>
        <w:pStyle w:val="ListParagraph"/>
        <w:numPr>
          <w:ilvl w:val="0"/>
          <w:numId w:val="2"/>
        </w:numPr>
        <w:spacing w:after="200" w:line="276" w:lineRule="auto"/>
        <w:contextualSpacing/>
        <w:rPr>
          <w:sz w:val="18"/>
          <w:szCs w:val="18"/>
        </w:rPr>
      </w:pPr>
      <w:r w:rsidRPr="00515BE4">
        <w:rPr>
          <w:sz w:val="18"/>
          <w:szCs w:val="18"/>
        </w:rPr>
        <w:t>Finance Matters – KS</w:t>
      </w:r>
    </w:p>
    <w:p w14:paraId="6F0036D7" w14:textId="42670AE3" w:rsidR="001B0EB7" w:rsidRPr="00515BE4" w:rsidRDefault="001B0EB7" w:rsidP="001B0EB7">
      <w:pPr>
        <w:pStyle w:val="ListParagraph"/>
        <w:numPr>
          <w:ilvl w:val="0"/>
          <w:numId w:val="12"/>
        </w:numPr>
        <w:spacing w:after="200" w:line="276" w:lineRule="auto"/>
        <w:contextualSpacing/>
        <w:rPr>
          <w:sz w:val="18"/>
          <w:szCs w:val="18"/>
        </w:rPr>
      </w:pPr>
      <w:r w:rsidRPr="00515BE4">
        <w:rPr>
          <w:sz w:val="18"/>
          <w:szCs w:val="18"/>
        </w:rPr>
        <w:t>153/22 – Review budget spend to date.</w:t>
      </w:r>
    </w:p>
    <w:p w14:paraId="061984F5" w14:textId="589F2C11" w:rsidR="001B0EB7" w:rsidRPr="00515BE4" w:rsidRDefault="001B0EB7" w:rsidP="001B0EB7">
      <w:pPr>
        <w:pStyle w:val="ListParagraph"/>
        <w:numPr>
          <w:ilvl w:val="0"/>
          <w:numId w:val="12"/>
        </w:numPr>
        <w:spacing w:after="200" w:line="276" w:lineRule="auto"/>
        <w:contextualSpacing/>
        <w:rPr>
          <w:sz w:val="18"/>
          <w:szCs w:val="18"/>
        </w:rPr>
      </w:pPr>
      <w:r w:rsidRPr="00515BE4">
        <w:rPr>
          <w:sz w:val="18"/>
          <w:szCs w:val="18"/>
        </w:rPr>
        <w:t>154/22 – Report/approve invoices paid since last meeting and invoice</w:t>
      </w:r>
      <w:r w:rsidR="004D4E8C">
        <w:rPr>
          <w:sz w:val="18"/>
          <w:szCs w:val="18"/>
        </w:rPr>
        <w:t>s</w:t>
      </w:r>
      <w:r w:rsidRPr="00515BE4">
        <w:rPr>
          <w:sz w:val="18"/>
          <w:szCs w:val="18"/>
        </w:rPr>
        <w:t xml:space="preserve"> to pay.  </w:t>
      </w:r>
      <w:r w:rsidR="004B7C9F" w:rsidRPr="00515BE4">
        <w:rPr>
          <w:sz w:val="18"/>
          <w:szCs w:val="18"/>
        </w:rPr>
        <w:t>Resolved to pay i</w:t>
      </w:r>
      <w:r w:rsidRPr="00515BE4">
        <w:rPr>
          <w:sz w:val="18"/>
          <w:szCs w:val="18"/>
        </w:rPr>
        <w:t>nvoice received from Village Hall for £40 –</w:t>
      </w:r>
      <w:r w:rsidR="004B7C9F" w:rsidRPr="00515BE4">
        <w:rPr>
          <w:sz w:val="18"/>
          <w:szCs w:val="18"/>
        </w:rPr>
        <w:t xml:space="preserve"> </w:t>
      </w:r>
      <w:r w:rsidRPr="00515BE4">
        <w:rPr>
          <w:sz w:val="18"/>
          <w:szCs w:val="18"/>
        </w:rPr>
        <w:t>P:EH, S</w:t>
      </w:r>
      <w:r w:rsidR="004B7C9F" w:rsidRPr="00515BE4">
        <w:rPr>
          <w:sz w:val="18"/>
          <w:szCs w:val="18"/>
        </w:rPr>
        <w:t>:SM</w:t>
      </w:r>
      <w:r w:rsidR="004D4E8C">
        <w:rPr>
          <w:sz w:val="18"/>
          <w:szCs w:val="18"/>
        </w:rPr>
        <w:t>,</w:t>
      </w:r>
      <w:r w:rsidR="004B7C9F" w:rsidRPr="00515BE4">
        <w:rPr>
          <w:sz w:val="18"/>
          <w:szCs w:val="18"/>
        </w:rPr>
        <w:t xml:space="preserve"> all agreed</w:t>
      </w:r>
    </w:p>
    <w:p w14:paraId="46225A37" w14:textId="29DDF4CD" w:rsidR="004B7C9F" w:rsidRPr="00515BE4" w:rsidRDefault="004B7C9F" w:rsidP="001B0EB7">
      <w:pPr>
        <w:pStyle w:val="ListParagraph"/>
        <w:numPr>
          <w:ilvl w:val="0"/>
          <w:numId w:val="12"/>
        </w:numPr>
        <w:spacing w:after="200" w:line="276" w:lineRule="auto"/>
        <w:contextualSpacing/>
        <w:rPr>
          <w:sz w:val="18"/>
          <w:szCs w:val="18"/>
        </w:rPr>
      </w:pPr>
      <w:r w:rsidRPr="00515BE4">
        <w:rPr>
          <w:sz w:val="18"/>
          <w:szCs w:val="18"/>
        </w:rPr>
        <w:t>155/22 – Final pay and back pay following pay agreement.  Resolved to pay Hema Stanley the final pay and 170 hours of back pay following the pay agreement. – P:EH, S:SH all agreed.</w:t>
      </w:r>
    </w:p>
    <w:p w14:paraId="43052D3F" w14:textId="3D1CC7E1" w:rsidR="004B7C9F" w:rsidRPr="00515BE4" w:rsidRDefault="004B7C9F" w:rsidP="001B0EB7">
      <w:pPr>
        <w:pStyle w:val="ListParagraph"/>
        <w:numPr>
          <w:ilvl w:val="0"/>
          <w:numId w:val="12"/>
        </w:numPr>
        <w:spacing w:after="200" w:line="276" w:lineRule="auto"/>
        <w:contextualSpacing/>
        <w:rPr>
          <w:sz w:val="18"/>
          <w:szCs w:val="18"/>
        </w:rPr>
      </w:pPr>
      <w:r w:rsidRPr="00515BE4">
        <w:rPr>
          <w:sz w:val="18"/>
          <w:szCs w:val="18"/>
        </w:rPr>
        <w:t xml:space="preserve">156/22 – Review, agree and sign bank account balances – SC confirmed budget sheet balance agreed with bank account balance – </w:t>
      </w:r>
      <w:r w:rsidR="001250AA">
        <w:rPr>
          <w:sz w:val="18"/>
          <w:szCs w:val="18"/>
        </w:rPr>
        <w:t>K</w:t>
      </w:r>
      <w:r w:rsidRPr="00515BE4">
        <w:rPr>
          <w:sz w:val="18"/>
          <w:szCs w:val="18"/>
        </w:rPr>
        <w:t>C signed.</w:t>
      </w:r>
    </w:p>
    <w:p w14:paraId="09A5F14F" w14:textId="50162AF7" w:rsidR="004B7C9F" w:rsidRPr="00515BE4" w:rsidRDefault="004B7C9F" w:rsidP="001B0EB7">
      <w:pPr>
        <w:pStyle w:val="ListParagraph"/>
        <w:numPr>
          <w:ilvl w:val="0"/>
          <w:numId w:val="12"/>
        </w:numPr>
        <w:spacing w:after="200" w:line="276" w:lineRule="auto"/>
        <w:contextualSpacing/>
        <w:rPr>
          <w:sz w:val="18"/>
          <w:szCs w:val="18"/>
        </w:rPr>
      </w:pPr>
      <w:r w:rsidRPr="00515BE4">
        <w:rPr>
          <w:sz w:val="18"/>
          <w:szCs w:val="18"/>
        </w:rPr>
        <w:t xml:space="preserve">157/22 – KS explained that the council can claim back any VAT paid out over the last 3 years.  KS also explained the rules for claim back.  </w:t>
      </w:r>
      <w:r w:rsidRPr="00515BE4">
        <w:rPr>
          <w:b/>
          <w:bCs/>
          <w:sz w:val="16"/>
          <w:szCs w:val="16"/>
        </w:rPr>
        <w:t>Action 14112022/5: KS to request VAT claim</w:t>
      </w:r>
    </w:p>
    <w:p w14:paraId="7D7B2C4E" w14:textId="579FB73D" w:rsidR="004B7C9F" w:rsidRPr="00515BE4" w:rsidRDefault="004B7C9F" w:rsidP="001B0EB7">
      <w:pPr>
        <w:pStyle w:val="ListParagraph"/>
        <w:numPr>
          <w:ilvl w:val="0"/>
          <w:numId w:val="12"/>
        </w:numPr>
        <w:spacing w:after="200" w:line="276" w:lineRule="auto"/>
        <w:contextualSpacing/>
        <w:rPr>
          <w:sz w:val="18"/>
          <w:szCs w:val="18"/>
        </w:rPr>
      </w:pPr>
      <w:r w:rsidRPr="00515BE4">
        <w:rPr>
          <w:sz w:val="18"/>
          <w:szCs w:val="18"/>
        </w:rPr>
        <w:t xml:space="preserve">158/22 – KS explained that the precept request </w:t>
      </w:r>
      <w:proofErr w:type="gramStart"/>
      <w:r w:rsidRPr="00515BE4">
        <w:rPr>
          <w:sz w:val="18"/>
          <w:szCs w:val="18"/>
        </w:rPr>
        <w:t>has to</w:t>
      </w:r>
      <w:proofErr w:type="gramEnd"/>
      <w:r w:rsidRPr="00515BE4">
        <w:rPr>
          <w:sz w:val="18"/>
          <w:szCs w:val="18"/>
        </w:rPr>
        <w:t xml:space="preserve"> be submitted by 20</w:t>
      </w:r>
      <w:r w:rsidRPr="00515BE4">
        <w:rPr>
          <w:sz w:val="18"/>
          <w:szCs w:val="18"/>
          <w:vertAlign w:val="superscript"/>
        </w:rPr>
        <w:t>th</w:t>
      </w:r>
      <w:r w:rsidRPr="00515BE4">
        <w:rPr>
          <w:sz w:val="18"/>
          <w:szCs w:val="18"/>
        </w:rPr>
        <w:t xml:space="preserve"> January 2023 and so we need to consider what projects the PC may want to undertake next year including any activities that may be undertaken for the coronation.  Also</w:t>
      </w:r>
      <w:r w:rsidR="004D4E8C">
        <w:rPr>
          <w:sz w:val="18"/>
          <w:szCs w:val="18"/>
        </w:rPr>
        <w:t xml:space="preserve">, </w:t>
      </w:r>
      <w:r w:rsidRPr="00515BE4">
        <w:rPr>
          <w:sz w:val="18"/>
          <w:szCs w:val="18"/>
        </w:rPr>
        <w:t xml:space="preserve">that the recommendation is that the PC holds </w:t>
      </w:r>
      <w:r w:rsidR="00D97FF9" w:rsidRPr="00515BE4">
        <w:rPr>
          <w:sz w:val="18"/>
          <w:szCs w:val="18"/>
        </w:rPr>
        <w:t xml:space="preserve">1 </w:t>
      </w:r>
      <w:proofErr w:type="gramStart"/>
      <w:r w:rsidR="00D97FF9" w:rsidRPr="00515BE4">
        <w:rPr>
          <w:sz w:val="18"/>
          <w:szCs w:val="18"/>
        </w:rPr>
        <w:t>years</w:t>
      </w:r>
      <w:proofErr w:type="gramEnd"/>
      <w:r w:rsidR="00D97FF9" w:rsidRPr="00515BE4">
        <w:rPr>
          <w:sz w:val="18"/>
          <w:szCs w:val="18"/>
        </w:rPr>
        <w:t xml:space="preserve"> costs in reserve. </w:t>
      </w:r>
      <w:r w:rsidRPr="00515BE4">
        <w:rPr>
          <w:sz w:val="18"/>
          <w:szCs w:val="18"/>
        </w:rPr>
        <w:t>KS issued a draft suggested budget based on what was known at this moment</w:t>
      </w:r>
      <w:r w:rsidR="00D97FF9" w:rsidRPr="00515BE4">
        <w:rPr>
          <w:sz w:val="18"/>
          <w:szCs w:val="18"/>
        </w:rPr>
        <w:t xml:space="preserve">.  </w:t>
      </w:r>
      <w:r w:rsidR="00D97FF9" w:rsidRPr="00515BE4">
        <w:rPr>
          <w:b/>
          <w:bCs/>
          <w:sz w:val="16"/>
          <w:szCs w:val="16"/>
        </w:rPr>
        <w:t>Action 14112022/6: all to consider budget requirements.</w:t>
      </w:r>
    </w:p>
    <w:p w14:paraId="0A8C07A0" w14:textId="77777777" w:rsidR="00D97FF9" w:rsidRPr="00515BE4" w:rsidRDefault="00D97FF9" w:rsidP="00D97FF9">
      <w:pPr>
        <w:pStyle w:val="ListParagraph"/>
        <w:spacing w:after="200" w:line="276" w:lineRule="auto"/>
        <w:ind w:left="1080"/>
        <w:contextualSpacing/>
        <w:rPr>
          <w:sz w:val="18"/>
          <w:szCs w:val="18"/>
        </w:rPr>
      </w:pPr>
    </w:p>
    <w:p w14:paraId="49D14E2C" w14:textId="563643B8" w:rsidR="00D97FF9" w:rsidRPr="00515BE4" w:rsidRDefault="00D97FF9" w:rsidP="006B54D0">
      <w:pPr>
        <w:pStyle w:val="ListParagraph"/>
        <w:numPr>
          <w:ilvl w:val="0"/>
          <w:numId w:val="2"/>
        </w:numPr>
        <w:spacing w:after="200" w:line="276" w:lineRule="auto"/>
        <w:contextualSpacing/>
        <w:rPr>
          <w:sz w:val="18"/>
          <w:szCs w:val="18"/>
        </w:rPr>
      </w:pPr>
      <w:r w:rsidRPr="00515BE4">
        <w:rPr>
          <w:sz w:val="18"/>
          <w:szCs w:val="18"/>
        </w:rPr>
        <w:t>159/22 - Requests via email correspondence – one from a children</w:t>
      </w:r>
      <w:r w:rsidR="004D4E8C">
        <w:rPr>
          <w:sz w:val="18"/>
          <w:szCs w:val="18"/>
        </w:rPr>
        <w:t>’s</w:t>
      </w:r>
      <w:r w:rsidRPr="00515BE4">
        <w:rPr>
          <w:sz w:val="18"/>
          <w:szCs w:val="18"/>
        </w:rPr>
        <w:t xml:space="preserve"> play equipment – not require</w:t>
      </w:r>
      <w:r w:rsidR="004D4E8C">
        <w:rPr>
          <w:sz w:val="18"/>
          <w:szCs w:val="18"/>
        </w:rPr>
        <w:t>d</w:t>
      </w:r>
      <w:r w:rsidRPr="00515BE4">
        <w:rPr>
          <w:sz w:val="18"/>
          <w:szCs w:val="18"/>
        </w:rPr>
        <w:t xml:space="preserve"> as the play park is nearing completion.</w:t>
      </w:r>
    </w:p>
    <w:p w14:paraId="27244919" w14:textId="77777777" w:rsidR="00D97FF9" w:rsidRPr="00515BE4" w:rsidRDefault="00D97FF9" w:rsidP="00D97FF9">
      <w:pPr>
        <w:pStyle w:val="ListParagraph"/>
        <w:spacing w:after="200" w:line="276" w:lineRule="auto"/>
        <w:ind w:left="360"/>
        <w:contextualSpacing/>
        <w:rPr>
          <w:sz w:val="18"/>
          <w:szCs w:val="18"/>
        </w:rPr>
      </w:pPr>
    </w:p>
    <w:p w14:paraId="7E52DDB1" w14:textId="38FFAF19" w:rsidR="00D97FF9" w:rsidRPr="00515BE4" w:rsidRDefault="00D97FF9" w:rsidP="00D97FF9">
      <w:pPr>
        <w:pStyle w:val="ListParagraph"/>
        <w:numPr>
          <w:ilvl w:val="0"/>
          <w:numId w:val="2"/>
        </w:numPr>
        <w:spacing w:after="200" w:line="276" w:lineRule="auto"/>
        <w:contextualSpacing/>
        <w:rPr>
          <w:sz w:val="18"/>
          <w:szCs w:val="18"/>
        </w:rPr>
      </w:pPr>
      <w:r w:rsidRPr="00515BE4">
        <w:rPr>
          <w:sz w:val="18"/>
          <w:szCs w:val="18"/>
        </w:rPr>
        <w:lastRenderedPageBreak/>
        <w:t>160</w:t>
      </w:r>
      <w:r w:rsidR="00254274" w:rsidRPr="00515BE4">
        <w:rPr>
          <w:sz w:val="18"/>
          <w:szCs w:val="18"/>
        </w:rPr>
        <w:t xml:space="preserve">/22: </w:t>
      </w:r>
      <w:r w:rsidR="006B54D0" w:rsidRPr="00515BE4">
        <w:rPr>
          <w:sz w:val="18"/>
          <w:szCs w:val="18"/>
        </w:rPr>
        <w:t>Any other business for next agenda.</w:t>
      </w:r>
    </w:p>
    <w:p w14:paraId="1B37A844" w14:textId="77777777" w:rsidR="00D97FF9" w:rsidRPr="00515BE4" w:rsidRDefault="00D97FF9" w:rsidP="00D97FF9">
      <w:pPr>
        <w:pStyle w:val="ListParagraph"/>
        <w:numPr>
          <w:ilvl w:val="1"/>
          <w:numId w:val="2"/>
        </w:numPr>
        <w:spacing w:after="200" w:line="276" w:lineRule="auto"/>
        <w:contextualSpacing/>
        <w:rPr>
          <w:sz w:val="18"/>
          <w:szCs w:val="18"/>
        </w:rPr>
      </w:pPr>
      <w:r w:rsidRPr="00515BE4">
        <w:rPr>
          <w:sz w:val="18"/>
          <w:szCs w:val="18"/>
          <w:shd w:val="clear" w:color="auto" w:fill="FFFFFF"/>
        </w:rPr>
        <w:t>Road safety proposals to limit danger of deer road traffic accidents.</w:t>
      </w:r>
    </w:p>
    <w:p w14:paraId="38A0726F" w14:textId="24E70BB6" w:rsidR="00D97FF9" w:rsidRPr="00515BE4" w:rsidRDefault="00D97FF9" w:rsidP="00D97FF9">
      <w:pPr>
        <w:pStyle w:val="ListParagraph"/>
        <w:numPr>
          <w:ilvl w:val="1"/>
          <w:numId w:val="2"/>
        </w:numPr>
        <w:spacing w:after="200" w:line="276" w:lineRule="auto"/>
        <w:contextualSpacing/>
        <w:rPr>
          <w:sz w:val="18"/>
          <w:szCs w:val="18"/>
        </w:rPr>
      </w:pPr>
      <w:r w:rsidRPr="00515BE4">
        <w:rPr>
          <w:sz w:val="18"/>
          <w:szCs w:val="18"/>
          <w:shd w:val="clear" w:color="auto" w:fill="FFFFFF"/>
        </w:rPr>
        <w:t>Review Parish Online – is it of value to HPC</w:t>
      </w:r>
    </w:p>
    <w:p w14:paraId="19868FA5" w14:textId="77777777" w:rsidR="00D97FF9" w:rsidRPr="00515BE4" w:rsidRDefault="00D97FF9" w:rsidP="00D97FF9">
      <w:pPr>
        <w:pStyle w:val="ListParagraph"/>
        <w:rPr>
          <w:sz w:val="18"/>
          <w:szCs w:val="18"/>
        </w:rPr>
      </w:pPr>
    </w:p>
    <w:p w14:paraId="5F3F8A2B" w14:textId="03AB77AE" w:rsidR="00D97FF9" w:rsidRPr="00515BE4" w:rsidRDefault="00D97FF9" w:rsidP="00557383">
      <w:pPr>
        <w:pStyle w:val="ListParagraph"/>
        <w:numPr>
          <w:ilvl w:val="0"/>
          <w:numId w:val="2"/>
        </w:numPr>
        <w:spacing w:after="200" w:line="276" w:lineRule="auto"/>
        <w:contextualSpacing/>
        <w:rPr>
          <w:sz w:val="18"/>
          <w:szCs w:val="18"/>
        </w:rPr>
      </w:pPr>
      <w:r w:rsidRPr="00515BE4">
        <w:rPr>
          <w:sz w:val="18"/>
          <w:szCs w:val="18"/>
        </w:rPr>
        <w:t>161/22: Date of next meeting – Monday 9</w:t>
      </w:r>
      <w:r w:rsidRPr="00515BE4">
        <w:rPr>
          <w:sz w:val="18"/>
          <w:szCs w:val="18"/>
          <w:vertAlign w:val="superscript"/>
        </w:rPr>
        <w:t>th</w:t>
      </w:r>
      <w:r w:rsidRPr="00515BE4">
        <w:rPr>
          <w:sz w:val="18"/>
          <w:szCs w:val="18"/>
        </w:rPr>
        <w:t xml:space="preserve"> January 2023.</w:t>
      </w:r>
    </w:p>
    <w:p w14:paraId="600959CE" w14:textId="3C151560" w:rsidR="006F78C4" w:rsidRPr="00515BE4" w:rsidRDefault="006F78C4" w:rsidP="006F78C4">
      <w:pPr>
        <w:spacing w:after="200" w:line="276" w:lineRule="auto"/>
        <w:contextualSpacing/>
        <w:rPr>
          <w:sz w:val="18"/>
          <w:szCs w:val="18"/>
        </w:rPr>
      </w:pPr>
      <w:r w:rsidRPr="00515BE4">
        <w:rPr>
          <w:sz w:val="18"/>
          <w:szCs w:val="18"/>
        </w:rPr>
        <w:t xml:space="preserve">Meeting </w:t>
      </w:r>
      <w:r w:rsidR="008B48DD" w:rsidRPr="00515BE4">
        <w:rPr>
          <w:sz w:val="18"/>
          <w:szCs w:val="18"/>
        </w:rPr>
        <w:t>C</w:t>
      </w:r>
      <w:r w:rsidRPr="00515BE4">
        <w:rPr>
          <w:sz w:val="18"/>
          <w:szCs w:val="18"/>
        </w:rPr>
        <w:t>losed</w:t>
      </w:r>
      <w:r w:rsidR="00F17B6A" w:rsidRPr="00515BE4">
        <w:rPr>
          <w:sz w:val="18"/>
          <w:szCs w:val="18"/>
        </w:rPr>
        <w:t xml:space="preserve"> </w:t>
      </w:r>
      <w:r w:rsidR="00D97FF9" w:rsidRPr="00515BE4">
        <w:rPr>
          <w:sz w:val="18"/>
          <w:szCs w:val="18"/>
        </w:rPr>
        <w:t>21:50</w:t>
      </w:r>
    </w:p>
    <w:p w14:paraId="7CBD8C06" w14:textId="0FE1CA89" w:rsidR="00F17B6A" w:rsidRPr="006F78C4" w:rsidRDefault="00F17B6A" w:rsidP="006F78C4">
      <w:pPr>
        <w:spacing w:after="200" w:line="276" w:lineRule="auto"/>
        <w:contextualSpacing/>
        <w:rPr>
          <w:rFonts w:ascii="Arial" w:hAnsi="Arial" w:cs="Arial"/>
          <w:sz w:val="16"/>
          <w:szCs w:val="16"/>
        </w:rPr>
      </w:pPr>
    </w:p>
    <w:sectPr w:rsidR="00F17B6A" w:rsidRPr="006F78C4" w:rsidSect="008526F7">
      <w:headerReference w:type="default" r:id="rId7"/>
      <w:footerReference w:type="default" r:id="rId8"/>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75E6" w14:textId="77777777" w:rsidR="00915DE4" w:rsidRDefault="00915DE4" w:rsidP="00E920AD">
      <w:r>
        <w:separator/>
      </w:r>
    </w:p>
  </w:endnote>
  <w:endnote w:type="continuationSeparator" w:id="0">
    <w:p w14:paraId="68B687EE" w14:textId="77777777" w:rsidR="00915DE4" w:rsidRDefault="00915DE4" w:rsidP="00E920AD">
      <w:r>
        <w:continuationSeparator/>
      </w:r>
    </w:p>
  </w:endnote>
  <w:endnote w:type="continuationNotice" w:id="1">
    <w:p w14:paraId="66AF1091" w14:textId="77777777" w:rsidR="00915DE4" w:rsidRDefault="00915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B93" w14:textId="51732A10" w:rsidR="00E920AD" w:rsidRPr="008D2340" w:rsidRDefault="00557383" w:rsidP="00E920AD">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Pr>
        <w:rStyle w:val="PageNumber"/>
        <w:rFonts w:ascii="Arial" w:hAnsi="Arial" w:cs="Arial"/>
        <w:noProof/>
        <w:sz w:val="16"/>
        <w:szCs w:val="16"/>
        <w:lang w:val="en-US"/>
      </w:rPr>
      <w:t>20221114 Parish Council  Meeting Minutes Draft.docx</w:t>
    </w:r>
    <w:r>
      <w:rPr>
        <w:rStyle w:val="PageNumber"/>
        <w:rFonts w:ascii="Arial" w:hAnsi="Arial" w:cs="Arial"/>
        <w:sz w:val="16"/>
        <w:szCs w:val="16"/>
        <w:lang w:val="en-US"/>
      </w:rPr>
      <w:fldChar w:fldCharType="end"/>
    </w:r>
  </w:p>
  <w:p w14:paraId="7330B7B2" w14:textId="187B6271" w:rsidR="00060633" w:rsidRPr="008D2340" w:rsidRDefault="00557383"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F026" w14:textId="77777777" w:rsidR="00915DE4" w:rsidRDefault="00915DE4" w:rsidP="00E920AD">
      <w:r>
        <w:separator/>
      </w:r>
    </w:p>
  </w:footnote>
  <w:footnote w:type="continuationSeparator" w:id="0">
    <w:p w14:paraId="2C193952" w14:textId="77777777" w:rsidR="00915DE4" w:rsidRDefault="00915DE4" w:rsidP="00E920AD">
      <w:r>
        <w:continuationSeparator/>
      </w:r>
    </w:p>
  </w:footnote>
  <w:footnote w:type="continuationNotice" w:id="1">
    <w:p w14:paraId="73DCEFD9" w14:textId="77777777" w:rsidR="00915DE4" w:rsidRDefault="00915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77777777" w:rsidR="002343EF" w:rsidRDefault="002343EF" w:rsidP="00B479C0">
    <w:pPr>
      <w:pStyle w:val="Header"/>
      <w:pBdr>
        <w:bottom w:val="single" w:sz="4" w:space="1" w:color="auto"/>
      </w:pBdr>
      <w:rPr>
        <w:rFonts w:ascii="Arial" w:hAnsi="Arial" w:cs="Arial"/>
        <w:sz w:val="20"/>
        <w:szCs w:val="20"/>
      </w:rPr>
    </w:pP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0590613">
    <w:abstractNumId w:val="5"/>
  </w:num>
  <w:num w:numId="2" w16cid:durableId="1491797515">
    <w:abstractNumId w:val="3"/>
  </w:num>
  <w:num w:numId="3" w16cid:durableId="30619032">
    <w:abstractNumId w:val="2"/>
  </w:num>
  <w:num w:numId="4" w16cid:durableId="1246837058">
    <w:abstractNumId w:val="9"/>
  </w:num>
  <w:num w:numId="5" w16cid:durableId="395664560">
    <w:abstractNumId w:val="8"/>
  </w:num>
  <w:num w:numId="6" w16cid:durableId="1363553440">
    <w:abstractNumId w:val="0"/>
  </w:num>
  <w:num w:numId="7" w16cid:durableId="1047221832">
    <w:abstractNumId w:val="10"/>
  </w:num>
  <w:num w:numId="8" w16cid:durableId="680090094">
    <w:abstractNumId w:val="4"/>
  </w:num>
  <w:num w:numId="9" w16cid:durableId="692926379">
    <w:abstractNumId w:val="7"/>
  </w:num>
  <w:num w:numId="10" w16cid:durableId="943880943">
    <w:abstractNumId w:val="1"/>
  </w:num>
  <w:num w:numId="11" w16cid:durableId="2122988956">
    <w:abstractNumId w:val="6"/>
  </w:num>
  <w:num w:numId="12" w16cid:durableId="1416436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10723"/>
    <w:rsid w:val="000110BB"/>
    <w:rsid w:val="0001246E"/>
    <w:rsid w:val="00013173"/>
    <w:rsid w:val="000209C0"/>
    <w:rsid w:val="00025451"/>
    <w:rsid w:val="00033945"/>
    <w:rsid w:val="00040662"/>
    <w:rsid w:val="0004117F"/>
    <w:rsid w:val="000554E4"/>
    <w:rsid w:val="00060633"/>
    <w:rsid w:val="000606A4"/>
    <w:rsid w:val="00065021"/>
    <w:rsid w:val="000770A3"/>
    <w:rsid w:val="00080C89"/>
    <w:rsid w:val="00083693"/>
    <w:rsid w:val="000846B6"/>
    <w:rsid w:val="000900F0"/>
    <w:rsid w:val="00091C1B"/>
    <w:rsid w:val="00093B7F"/>
    <w:rsid w:val="00094936"/>
    <w:rsid w:val="00094F6D"/>
    <w:rsid w:val="000953B1"/>
    <w:rsid w:val="00096208"/>
    <w:rsid w:val="00097583"/>
    <w:rsid w:val="000B09DE"/>
    <w:rsid w:val="000B6280"/>
    <w:rsid w:val="000B64A5"/>
    <w:rsid w:val="000C1A1D"/>
    <w:rsid w:val="000C4C42"/>
    <w:rsid w:val="000C77E3"/>
    <w:rsid w:val="000D275B"/>
    <w:rsid w:val="000D4056"/>
    <w:rsid w:val="000D7AC2"/>
    <w:rsid w:val="000E2B8A"/>
    <w:rsid w:val="001012DF"/>
    <w:rsid w:val="00111D6C"/>
    <w:rsid w:val="00115F4D"/>
    <w:rsid w:val="0011672F"/>
    <w:rsid w:val="001250AA"/>
    <w:rsid w:val="00126CC4"/>
    <w:rsid w:val="00142829"/>
    <w:rsid w:val="00156544"/>
    <w:rsid w:val="00162213"/>
    <w:rsid w:val="00162844"/>
    <w:rsid w:val="00167819"/>
    <w:rsid w:val="001821A8"/>
    <w:rsid w:val="001B0EB7"/>
    <w:rsid w:val="001B10E4"/>
    <w:rsid w:val="001C1D62"/>
    <w:rsid w:val="001C2FFC"/>
    <w:rsid w:val="001C3F05"/>
    <w:rsid w:val="001C5BF8"/>
    <w:rsid w:val="001C5E42"/>
    <w:rsid w:val="001C7B3F"/>
    <w:rsid w:val="001D3229"/>
    <w:rsid w:val="001E19B3"/>
    <w:rsid w:val="001F0723"/>
    <w:rsid w:val="00205016"/>
    <w:rsid w:val="002260A4"/>
    <w:rsid w:val="002343EF"/>
    <w:rsid w:val="0024038E"/>
    <w:rsid w:val="00254274"/>
    <w:rsid w:val="0026342B"/>
    <w:rsid w:val="00276E8F"/>
    <w:rsid w:val="00277C19"/>
    <w:rsid w:val="00277DFD"/>
    <w:rsid w:val="00290F1C"/>
    <w:rsid w:val="002935E7"/>
    <w:rsid w:val="00297E0E"/>
    <w:rsid w:val="002A6309"/>
    <w:rsid w:val="002B0457"/>
    <w:rsid w:val="002B6B22"/>
    <w:rsid w:val="002B738D"/>
    <w:rsid w:val="002C42DF"/>
    <w:rsid w:val="002C4A8E"/>
    <w:rsid w:val="002C54DD"/>
    <w:rsid w:val="002D55D9"/>
    <w:rsid w:val="002E40D6"/>
    <w:rsid w:val="002F2A3E"/>
    <w:rsid w:val="003051F2"/>
    <w:rsid w:val="003113F1"/>
    <w:rsid w:val="003154CC"/>
    <w:rsid w:val="00315DCF"/>
    <w:rsid w:val="0032233C"/>
    <w:rsid w:val="00325333"/>
    <w:rsid w:val="00325768"/>
    <w:rsid w:val="003367DD"/>
    <w:rsid w:val="00346FDE"/>
    <w:rsid w:val="00350CC7"/>
    <w:rsid w:val="00361447"/>
    <w:rsid w:val="00361769"/>
    <w:rsid w:val="003662E5"/>
    <w:rsid w:val="0037162A"/>
    <w:rsid w:val="00380C78"/>
    <w:rsid w:val="003A37EE"/>
    <w:rsid w:val="003A7F4B"/>
    <w:rsid w:val="003B04CC"/>
    <w:rsid w:val="003B15FC"/>
    <w:rsid w:val="003B646D"/>
    <w:rsid w:val="003C20C1"/>
    <w:rsid w:val="003D4912"/>
    <w:rsid w:val="003E00F6"/>
    <w:rsid w:val="003F0DB4"/>
    <w:rsid w:val="003F3142"/>
    <w:rsid w:val="003F7889"/>
    <w:rsid w:val="004033D9"/>
    <w:rsid w:val="00403D43"/>
    <w:rsid w:val="00411851"/>
    <w:rsid w:val="00421751"/>
    <w:rsid w:val="00423479"/>
    <w:rsid w:val="0042715A"/>
    <w:rsid w:val="00427A4C"/>
    <w:rsid w:val="00434A53"/>
    <w:rsid w:val="00444507"/>
    <w:rsid w:val="004625ED"/>
    <w:rsid w:val="0047003B"/>
    <w:rsid w:val="004833A7"/>
    <w:rsid w:val="004B7C9F"/>
    <w:rsid w:val="004C5DB7"/>
    <w:rsid w:val="004D062C"/>
    <w:rsid w:val="004D160E"/>
    <w:rsid w:val="004D3A3E"/>
    <w:rsid w:val="004D4E8C"/>
    <w:rsid w:val="004F1988"/>
    <w:rsid w:val="004F4AC9"/>
    <w:rsid w:val="00501163"/>
    <w:rsid w:val="00510699"/>
    <w:rsid w:val="00511866"/>
    <w:rsid w:val="00515656"/>
    <w:rsid w:val="00515BE4"/>
    <w:rsid w:val="005450C7"/>
    <w:rsid w:val="0055114E"/>
    <w:rsid w:val="00554168"/>
    <w:rsid w:val="00557383"/>
    <w:rsid w:val="0056579C"/>
    <w:rsid w:val="0056780B"/>
    <w:rsid w:val="00570DB5"/>
    <w:rsid w:val="00576BF0"/>
    <w:rsid w:val="00581041"/>
    <w:rsid w:val="0058475C"/>
    <w:rsid w:val="00585FE9"/>
    <w:rsid w:val="00586219"/>
    <w:rsid w:val="00592474"/>
    <w:rsid w:val="0059328C"/>
    <w:rsid w:val="00593D33"/>
    <w:rsid w:val="005A24D3"/>
    <w:rsid w:val="005B687F"/>
    <w:rsid w:val="005C21A0"/>
    <w:rsid w:val="005D1A9D"/>
    <w:rsid w:val="005E293F"/>
    <w:rsid w:val="00607B04"/>
    <w:rsid w:val="00612957"/>
    <w:rsid w:val="0061484B"/>
    <w:rsid w:val="00616D41"/>
    <w:rsid w:val="0062518F"/>
    <w:rsid w:val="00633B00"/>
    <w:rsid w:val="00643135"/>
    <w:rsid w:val="00652E97"/>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F4D79"/>
    <w:rsid w:val="006F6753"/>
    <w:rsid w:val="006F78C4"/>
    <w:rsid w:val="0070206E"/>
    <w:rsid w:val="007140CC"/>
    <w:rsid w:val="0071557A"/>
    <w:rsid w:val="007159D9"/>
    <w:rsid w:val="0072304E"/>
    <w:rsid w:val="00731859"/>
    <w:rsid w:val="007505CD"/>
    <w:rsid w:val="007528F2"/>
    <w:rsid w:val="00753D5E"/>
    <w:rsid w:val="00756C07"/>
    <w:rsid w:val="007639E4"/>
    <w:rsid w:val="0076407F"/>
    <w:rsid w:val="00766333"/>
    <w:rsid w:val="00781EA7"/>
    <w:rsid w:val="00783258"/>
    <w:rsid w:val="007A4143"/>
    <w:rsid w:val="007B1979"/>
    <w:rsid w:val="007C39AB"/>
    <w:rsid w:val="007C410D"/>
    <w:rsid w:val="007C6FB8"/>
    <w:rsid w:val="007C7747"/>
    <w:rsid w:val="007D713D"/>
    <w:rsid w:val="007E6F86"/>
    <w:rsid w:val="007F0F39"/>
    <w:rsid w:val="00806BB8"/>
    <w:rsid w:val="00810682"/>
    <w:rsid w:val="0081222D"/>
    <w:rsid w:val="008131DB"/>
    <w:rsid w:val="00814036"/>
    <w:rsid w:val="008170A9"/>
    <w:rsid w:val="0083717C"/>
    <w:rsid w:val="008452E8"/>
    <w:rsid w:val="00845C59"/>
    <w:rsid w:val="008526F7"/>
    <w:rsid w:val="008628EE"/>
    <w:rsid w:val="00865CD2"/>
    <w:rsid w:val="0087589F"/>
    <w:rsid w:val="00877A51"/>
    <w:rsid w:val="00884273"/>
    <w:rsid w:val="00893DD2"/>
    <w:rsid w:val="008A73FB"/>
    <w:rsid w:val="008B48DD"/>
    <w:rsid w:val="008C23DB"/>
    <w:rsid w:val="008C2EF5"/>
    <w:rsid w:val="008C4081"/>
    <w:rsid w:val="008C63A2"/>
    <w:rsid w:val="008D36E2"/>
    <w:rsid w:val="008E0C42"/>
    <w:rsid w:val="008E1E5E"/>
    <w:rsid w:val="008E3335"/>
    <w:rsid w:val="008F1D69"/>
    <w:rsid w:val="008F4875"/>
    <w:rsid w:val="008F5292"/>
    <w:rsid w:val="008F580E"/>
    <w:rsid w:val="00904B82"/>
    <w:rsid w:val="00905D9B"/>
    <w:rsid w:val="00907BF8"/>
    <w:rsid w:val="00915DE4"/>
    <w:rsid w:val="0091799F"/>
    <w:rsid w:val="00917ED8"/>
    <w:rsid w:val="009440D4"/>
    <w:rsid w:val="0094526A"/>
    <w:rsid w:val="00955474"/>
    <w:rsid w:val="0097015A"/>
    <w:rsid w:val="00985061"/>
    <w:rsid w:val="00990605"/>
    <w:rsid w:val="009A15B7"/>
    <w:rsid w:val="009A44F4"/>
    <w:rsid w:val="009B3875"/>
    <w:rsid w:val="009B4FBD"/>
    <w:rsid w:val="009B63DB"/>
    <w:rsid w:val="009C174A"/>
    <w:rsid w:val="009D066C"/>
    <w:rsid w:val="009D1CA8"/>
    <w:rsid w:val="009D44A1"/>
    <w:rsid w:val="009E2F15"/>
    <w:rsid w:val="009E422A"/>
    <w:rsid w:val="009E4DAC"/>
    <w:rsid w:val="009E6149"/>
    <w:rsid w:val="009E7A5B"/>
    <w:rsid w:val="009F3B4D"/>
    <w:rsid w:val="00A0000C"/>
    <w:rsid w:val="00A02F6B"/>
    <w:rsid w:val="00A04808"/>
    <w:rsid w:val="00A12F7A"/>
    <w:rsid w:val="00A13499"/>
    <w:rsid w:val="00A23B54"/>
    <w:rsid w:val="00A36A00"/>
    <w:rsid w:val="00A40C9C"/>
    <w:rsid w:val="00A42125"/>
    <w:rsid w:val="00A4348C"/>
    <w:rsid w:val="00A457CA"/>
    <w:rsid w:val="00A529A9"/>
    <w:rsid w:val="00A52DA1"/>
    <w:rsid w:val="00A56A80"/>
    <w:rsid w:val="00A577A6"/>
    <w:rsid w:val="00A63481"/>
    <w:rsid w:val="00A64047"/>
    <w:rsid w:val="00A713C5"/>
    <w:rsid w:val="00A723B7"/>
    <w:rsid w:val="00A84708"/>
    <w:rsid w:val="00A84BA2"/>
    <w:rsid w:val="00A94F08"/>
    <w:rsid w:val="00AA1079"/>
    <w:rsid w:val="00AA3E48"/>
    <w:rsid w:val="00AA7A43"/>
    <w:rsid w:val="00AB4614"/>
    <w:rsid w:val="00AF7133"/>
    <w:rsid w:val="00B1013B"/>
    <w:rsid w:val="00B30D83"/>
    <w:rsid w:val="00B32EF9"/>
    <w:rsid w:val="00B37EFA"/>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311B9"/>
    <w:rsid w:val="00C31A09"/>
    <w:rsid w:val="00C45EC5"/>
    <w:rsid w:val="00C5083E"/>
    <w:rsid w:val="00C5696F"/>
    <w:rsid w:val="00C60F91"/>
    <w:rsid w:val="00C66B04"/>
    <w:rsid w:val="00C9323F"/>
    <w:rsid w:val="00C966C6"/>
    <w:rsid w:val="00C96A83"/>
    <w:rsid w:val="00CA2ABD"/>
    <w:rsid w:val="00CA48A8"/>
    <w:rsid w:val="00CA5671"/>
    <w:rsid w:val="00CB301F"/>
    <w:rsid w:val="00CC672E"/>
    <w:rsid w:val="00D007E2"/>
    <w:rsid w:val="00D01EF5"/>
    <w:rsid w:val="00D062B2"/>
    <w:rsid w:val="00D132C9"/>
    <w:rsid w:val="00D23D47"/>
    <w:rsid w:val="00D512F0"/>
    <w:rsid w:val="00D56183"/>
    <w:rsid w:val="00D64B1F"/>
    <w:rsid w:val="00D70888"/>
    <w:rsid w:val="00D759D9"/>
    <w:rsid w:val="00D859EC"/>
    <w:rsid w:val="00D90390"/>
    <w:rsid w:val="00D97FF9"/>
    <w:rsid w:val="00DA1691"/>
    <w:rsid w:val="00DB2578"/>
    <w:rsid w:val="00DB431F"/>
    <w:rsid w:val="00DB7676"/>
    <w:rsid w:val="00DC2931"/>
    <w:rsid w:val="00DD1796"/>
    <w:rsid w:val="00DD1BD6"/>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54A74"/>
    <w:rsid w:val="00E71CF5"/>
    <w:rsid w:val="00E8332B"/>
    <w:rsid w:val="00E84C75"/>
    <w:rsid w:val="00E855F2"/>
    <w:rsid w:val="00E920AD"/>
    <w:rsid w:val="00E94721"/>
    <w:rsid w:val="00EA3AF5"/>
    <w:rsid w:val="00EA67C1"/>
    <w:rsid w:val="00EA75A8"/>
    <w:rsid w:val="00EB2AF6"/>
    <w:rsid w:val="00EB6C90"/>
    <w:rsid w:val="00EC0037"/>
    <w:rsid w:val="00EC5EDC"/>
    <w:rsid w:val="00ED5FC0"/>
    <w:rsid w:val="00EE5AD7"/>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453C"/>
    <w:rsid w:val="00FA60F0"/>
    <w:rsid w:val="00FB72A2"/>
    <w:rsid w:val="00FC3A3B"/>
    <w:rsid w:val="00FC40CA"/>
    <w:rsid w:val="00FC442B"/>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215</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21</cp:revision>
  <cp:lastPrinted>2022-06-27T11:47:00Z</cp:lastPrinted>
  <dcterms:created xsi:type="dcterms:W3CDTF">2022-11-25T12:16:00Z</dcterms:created>
  <dcterms:modified xsi:type="dcterms:W3CDTF">2022-12-05T16:52:00Z</dcterms:modified>
</cp:coreProperties>
</file>