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F38E7" w14:paraId="1A411ED8" w14:textId="77777777" w:rsidTr="00747B14">
        <w:trPr>
          <w:trHeight w:val="1418"/>
        </w:trPr>
        <w:tc>
          <w:tcPr>
            <w:tcW w:w="4621" w:type="dxa"/>
          </w:tcPr>
          <w:p w14:paraId="1A411ED4" w14:textId="0503FC6B" w:rsidR="008F38E7" w:rsidRPr="008F38E7" w:rsidRDefault="008F38E7" w:rsidP="0072280A">
            <w:pPr>
              <w:spacing w:after="0" w:afterAutospacing="0"/>
              <w:rPr>
                <w:b/>
                <w:sz w:val="28"/>
              </w:rPr>
            </w:pPr>
          </w:p>
          <w:p w14:paraId="1A411ED6" w14:textId="5F146D04" w:rsidR="008F38E7" w:rsidRPr="000F463F" w:rsidRDefault="009B74A3" w:rsidP="0072280A">
            <w:pPr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03CB6">
              <w:rPr>
                <w:b/>
                <w:bCs/>
              </w:rPr>
              <w:t xml:space="preserve"> December</w:t>
            </w:r>
            <w:r w:rsidR="00A037BA" w:rsidRPr="000F463F">
              <w:rPr>
                <w:b/>
                <w:bCs/>
              </w:rPr>
              <w:t xml:space="preserve"> 20</w:t>
            </w:r>
            <w:r w:rsidR="00DB1267" w:rsidRPr="000F463F">
              <w:rPr>
                <w:b/>
                <w:bCs/>
              </w:rPr>
              <w:t>2</w:t>
            </w:r>
            <w:r w:rsidR="00E1168E">
              <w:rPr>
                <w:b/>
                <w:bCs/>
              </w:rPr>
              <w:t>1</w:t>
            </w:r>
          </w:p>
        </w:tc>
        <w:tc>
          <w:tcPr>
            <w:tcW w:w="4621" w:type="dxa"/>
          </w:tcPr>
          <w:p w14:paraId="1A411ED7" w14:textId="77777777" w:rsidR="008F38E7" w:rsidRDefault="008F38E7" w:rsidP="0072280A">
            <w:pPr>
              <w:spacing w:after="0" w:afterAutospacing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411EFA" wp14:editId="54EB5149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41910</wp:posOffset>
                  </wp:positionV>
                  <wp:extent cx="2228850" cy="749935"/>
                  <wp:effectExtent l="0" t="0" r="0" b="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P_logo_colo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411ED9" w14:textId="388C7E14" w:rsidR="00F35530" w:rsidRPr="00716D13" w:rsidRDefault="009B74A3" w:rsidP="0072280A">
      <w:pPr>
        <w:spacing w:after="0" w:afterAutospacing="0"/>
        <w:jc w:val="center"/>
        <w:rPr>
          <w:rFonts w:ascii="Tahoma" w:eastAsia="Times New Roman" w:hAnsi="Tahoma" w:cs="Tahoma"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SWP essential</w:t>
      </w:r>
      <w:r w:rsidR="00E173B0">
        <w:rPr>
          <w:rFonts w:ascii="Tahoma" w:hAnsi="Tahoma" w:cs="Tahoma"/>
          <w:b/>
          <w:bCs/>
          <w:sz w:val="44"/>
          <w:szCs w:val="44"/>
        </w:rPr>
        <w:t xml:space="preserve"> info for the festive fortnight </w:t>
      </w:r>
    </w:p>
    <w:p w14:paraId="1A411EDA" w14:textId="7632403B" w:rsidR="008708E4" w:rsidRPr="001B1E4C" w:rsidRDefault="00D441FF" w:rsidP="0072280A">
      <w:pPr>
        <w:spacing w:after="0" w:afterAutospacing="0"/>
        <w:rPr>
          <w:rFonts w:ascii="Tahoma" w:hAnsi="Tahoma" w:cs="Tahoma"/>
          <w:b/>
        </w:rPr>
      </w:pPr>
      <w:r w:rsidRPr="001B1E4C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11EFC" wp14:editId="1A87A413">
                <wp:simplePos x="0" y="0"/>
                <wp:positionH relativeFrom="margin">
                  <wp:posOffset>-142240</wp:posOffset>
                </wp:positionH>
                <wp:positionV relativeFrom="paragraph">
                  <wp:posOffset>137160</wp:posOffset>
                </wp:positionV>
                <wp:extent cx="6419850" cy="22352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35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F2CD" id="Rectangle 7" o:spid="_x0000_s1026" style="position:absolute;margin-left:-11.2pt;margin-top:10.8pt;width:505.5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</w:p>
    <w:p w14:paraId="4B7B86CD" w14:textId="12F2186C" w:rsidR="005F2037" w:rsidRPr="0066279A" w:rsidRDefault="00F6580E" w:rsidP="0072280A">
      <w:pPr>
        <w:spacing w:after="0" w:afterAutospacing="0"/>
        <w:rPr>
          <w:rFonts w:ascii="Tahoma" w:hAnsi="Tahoma" w:cs="Tahoma"/>
          <w:b/>
          <w:sz w:val="28"/>
          <w:szCs w:val="28"/>
          <w:u w:val="single"/>
        </w:rPr>
      </w:pPr>
      <w:r w:rsidRPr="0066279A">
        <w:rPr>
          <w:rFonts w:ascii="Tahoma" w:hAnsi="Tahoma" w:cs="Tahoma"/>
          <w:b/>
          <w:sz w:val="28"/>
          <w:szCs w:val="28"/>
          <w:u w:val="single"/>
        </w:rPr>
        <w:t>Summary</w:t>
      </w:r>
    </w:p>
    <w:p w14:paraId="72D2D2AC" w14:textId="709C46B3" w:rsidR="0066279A" w:rsidRPr="00530660" w:rsidRDefault="002D4A9F" w:rsidP="0072280A">
      <w:pPr>
        <w:pStyle w:val="NormalWeb"/>
        <w:numPr>
          <w:ilvl w:val="0"/>
          <w:numId w:val="41"/>
        </w:numPr>
        <w:spacing w:before="0" w:beforeAutospacing="0" w:after="0" w:afterAutospacing="0"/>
        <w:ind w:left="572" w:hanging="357"/>
        <w:rPr>
          <w:rFonts w:ascii="Tahoma" w:hAnsi="Tahoma" w:cs="Tahoma"/>
          <w:b/>
          <w:color w:val="212121"/>
        </w:rPr>
      </w:pPr>
      <w:r w:rsidRPr="000B1DDE">
        <w:rPr>
          <w:rFonts w:ascii="Tahoma" w:hAnsi="Tahoma" w:cs="Tahoma"/>
          <w:b/>
          <w:color w:val="212121"/>
        </w:rPr>
        <w:t xml:space="preserve">Some collection days change over the festive period to accommodate bank holidays. </w:t>
      </w:r>
      <w:r w:rsidR="00947E82" w:rsidRPr="000B1DDE">
        <w:rPr>
          <w:rFonts w:ascii="Tahoma" w:hAnsi="Tahoma" w:cs="Tahoma"/>
          <w:b/>
          <w:color w:val="212121"/>
        </w:rPr>
        <w:t xml:space="preserve">The attached image </w:t>
      </w:r>
      <w:r w:rsidR="00B2045A">
        <w:rPr>
          <w:rFonts w:ascii="Tahoma" w:hAnsi="Tahoma" w:cs="Tahoma"/>
          <w:b/>
          <w:color w:val="212121"/>
        </w:rPr>
        <w:t>will</w:t>
      </w:r>
      <w:r w:rsidR="009D037D" w:rsidRPr="000B1DDE">
        <w:rPr>
          <w:rFonts w:ascii="Tahoma" w:hAnsi="Tahoma" w:cs="Tahoma"/>
          <w:b/>
          <w:color w:val="212121"/>
        </w:rPr>
        <w:t xml:space="preserve"> help you share this information.</w:t>
      </w:r>
    </w:p>
    <w:p w14:paraId="09065A00" w14:textId="56810628" w:rsidR="00820606" w:rsidRDefault="00820606" w:rsidP="0072280A">
      <w:pPr>
        <w:pStyle w:val="NormalWeb"/>
        <w:numPr>
          <w:ilvl w:val="0"/>
          <w:numId w:val="41"/>
        </w:numPr>
        <w:spacing w:before="0" w:beforeAutospacing="0" w:after="0" w:afterAutospacing="0"/>
        <w:ind w:left="572" w:hanging="357"/>
        <w:rPr>
          <w:rFonts w:ascii="Tahoma" w:hAnsi="Tahoma" w:cs="Tahoma"/>
          <w:b/>
          <w:color w:val="212121"/>
        </w:rPr>
      </w:pPr>
      <w:r>
        <w:rPr>
          <w:rFonts w:ascii="Tahoma" w:hAnsi="Tahoma" w:cs="Tahoma"/>
          <w:b/>
          <w:color w:val="212121"/>
        </w:rPr>
        <w:t>Encourage residents to ‘park smart’ as more work from home and take festive leave in the coming weeks.</w:t>
      </w:r>
    </w:p>
    <w:p w14:paraId="5FCB5437" w14:textId="22568F76" w:rsidR="0066279A" w:rsidRPr="00530660" w:rsidRDefault="009D037D" w:rsidP="0072280A">
      <w:pPr>
        <w:pStyle w:val="NormalWeb"/>
        <w:numPr>
          <w:ilvl w:val="0"/>
          <w:numId w:val="41"/>
        </w:numPr>
        <w:spacing w:before="0" w:beforeAutospacing="0" w:after="0" w:afterAutospacing="0"/>
        <w:ind w:left="572" w:hanging="357"/>
        <w:rPr>
          <w:rFonts w:ascii="Tahoma" w:hAnsi="Tahoma" w:cs="Tahoma"/>
          <w:b/>
          <w:color w:val="212121"/>
        </w:rPr>
      </w:pPr>
      <w:r w:rsidRPr="000B1DDE">
        <w:rPr>
          <w:rFonts w:ascii="Tahoma" w:hAnsi="Tahoma" w:cs="Tahoma"/>
          <w:b/>
          <w:color w:val="212121"/>
        </w:rPr>
        <w:t>Recycl</w:t>
      </w:r>
      <w:r w:rsidR="0073623A" w:rsidRPr="000B1DDE">
        <w:rPr>
          <w:rFonts w:ascii="Tahoma" w:hAnsi="Tahoma" w:cs="Tahoma"/>
          <w:b/>
          <w:color w:val="212121"/>
        </w:rPr>
        <w:t>ing sites</w:t>
      </w:r>
      <w:r w:rsidR="00F84076">
        <w:rPr>
          <w:rFonts w:ascii="Tahoma" w:hAnsi="Tahoma" w:cs="Tahoma"/>
          <w:b/>
          <w:color w:val="212121"/>
        </w:rPr>
        <w:t xml:space="preserve"> are open </w:t>
      </w:r>
      <w:r w:rsidR="006F4B5C">
        <w:rPr>
          <w:rFonts w:ascii="Tahoma" w:hAnsi="Tahoma" w:cs="Tahoma"/>
          <w:b/>
          <w:color w:val="212121"/>
        </w:rPr>
        <w:t xml:space="preserve">on their usual winter schedule over the festive period, apart from Christmas Day, Boxing </w:t>
      </w:r>
      <w:proofErr w:type="gramStart"/>
      <w:r w:rsidR="006F4B5C">
        <w:rPr>
          <w:rFonts w:ascii="Tahoma" w:hAnsi="Tahoma" w:cs="Tahoma"/>
          <w:b/>
          <w:color w:val="212121"/>
        </w:rPr>
        <w:t>Day</w:t>
      </w:r>
      <w:proofErr w:type="gramEnd"/>
      <w:r w:rsidR="006F4B5C">
        <w:rPr>
          <w:rFonts w:ascii="Tahoma" w:hAnsi="Tahoma" w:cs="Tahoma"/>
          <w:b/>
          <w:color w:val="212121"/>
        </w:rPr>
        <w:t xml:space="preserve"> and New Year’s Day.</w:t>
      </w:r>
    </w:p>
    <w:p w14:paraId="71DE5A06" w14:textId="4A1A1965" w:rsidR="002D4A9F" w:rsidRDefault="002D4A9F" w:rsidP="0072280A">
      <w:pPr>
        <w:pStyle w:val="NormalWeb"/>
        <w:numPr>
          <w:ilvl w:val="0"/>
          <w:numId w:val="41"/>
        </w:numPr>
        <w:spacing w:before="0" w:beforeAutospacing="0" w:after="0" w:afterAutospacing="0"/>
        <w:ind w:left="572" w:hanging="357"/>
        <w:rPr>
          <w:rFonts w:ascii="Tahoma" w:hAnsi="Tahoma" w:cs="Tahoma"/>
          <w:b/>
          <w:color w:val="212121"/>
        </w:rPr>
      </w:pPr>
      <w:r w:rsidRPr="000B1DDE">
        <w:rPr>
          <w:rFonts w:ascii="Tahoma" w:hAnsi="Tahoma" w:cs="Tahoma"/>
          <w:b/>
          <w:color w:val="212121"/>
        </w:rPr>
        <w:t>O</w:t>
      </w:r>
      <w:r w:rsidR="00D5132B" w:rsidRPr="000B1DDE">
        <w:rPr>
          <w:rFonts w:ascii="Tahoma" w:hAnsi="Tahoma" w:cs="Tahoma"/>
          <w:b/>
          <w:color w:val="212121"/>
        </w:rPr>
        <w:t>ptions for</w:t>
      </w:r>
      <w:r w:rsidR="00D270C9" w:rsidRPr="000B1DDE">
        <w:rPr>
          <w:rFonts w:ascii="Tahoma" w:hAnsi="Tahoma" w:cs="Tahoma"/>
          <w:b/>
          <w:color w:val="212121"/>
        </w:rPr>
        <w:t xml:space="preserve"> recycling Christmas trees: </w:t>
      </w:r>
      <w:r w:rsidR="00E1645C">
        <w:rPr>
          <w:rFonts w:ascii="Tahoma" w:hAnsi="Tahoma" w:cs="Tahoma"/>
          <w:b/>
          <w:color w:val="212121"/>
        </w:rPr>
        <w:t>A</w:t>
      </w:r>
      <w:r w:rsidR="00D270C9" w:rsidRPr="000B1DDE">
        <w:rPr>
          <w:rFonts w:ascii="Tahoma" w:hAnsi="Tahoma" w:cs="Tahoma"/>
          <w:b/>
          <w:color w:val="212121"/>
        </w:rPr>
        <w:t>ll</w:t>
      </w:r>
      <w:r w:rsidRPr="000B1DDE">
        <w:rPr>
          <w:rFonts w:ascii="Tahoma" w:hAnsi="Tahoma" w:cs="Tahoma"/>
          <w:b/>
          <w:color w:val="212121"/>
        </w:rPr>
        <w:t xml:space="preserve"> 16</w:t>
      </w:r>
      <w:r w:rsidR="00D270C9" w:rsidRPr="000B1DDE">
        <w:rPr>
          <w:rFonts w:ascii="Tahoma" w:hAnsi="Tahoma" w:cs="Tahoma"/>
          <w:b/>
          <w:color w:val="212121"/>
        </w:rPr>
        <w:t xml:space="preserve"> rec</w:t>
      </w:r>
      <w:r w:rsidR="00977710" w:rsidRPr="000B1DDE">
        <w:rPr>
          <w:rFonts w:ascii="Tahoma" w:hAnsi="Tahoma" w:cs="Tahoma"/>
          <w:b/>
          <w:color w:val="212121"/>
        </w:rPr>
        <w:t>ycling sites, bookable charity collection</w:t>
      </w:r>
      <w:r w:rsidRPr="000B1DDE">
        <w:rPr>
          <w:rFonts w:ascii="Tahoma" w:hAnsi="Tahoma" w:cs="Tahoma"/>
          <w:b/>
          <w:color w:val="212121"/>
        </w:rPr>
        <w:t>s</w:t>
      </w:r>
      <w:r w:rsidR="00977710" w:rsidRPr="000B1DDE">
        <w:rPr>
          <w:rFonts w:ascii="Tahoma" w:hAnsi="Tahoma" w:cs="Tahoma"/>
          <w:b/>
          <w:color w:val="212121"/>
        </w:rPr>
        <w:t xml:space="preserve">. Kerbside collections for </w:t>
      </w:r>
      <w:r w:rsidR="00897031" w:rsidRPr="000B1DDE">
        <w:rPr>
          <w:rFonts w:ascii="Tahoma" w:hAnsi="Tahoma" w:cs="Tahoma"/>
          <w:b/>
          <w:color w:val="212121"/>
        </w:rPr>
        <w:t>garden</w:t>
      </w:r>
      <w:r w:rsidR="00977710" w:rsidRPr="000B1DDE">
        <w:rPr>
          <w:rFonts w:ascii="Tahoma" w:hAnsi="Tahoma" w:cs="Tahoma"/>
          <w:b/>
          <w:color w:val="212121"/>
        </w:rPr>
        <w:t xml:space="preserve"> </w:t>
      </w:r>
      <w:r w:rsidR="006F4B5C" w:rsidRPr="000B1DDE">
        <w:rPr>
          <w:rFonts w:ascii="Tahoma" w:hAnsi="Tahoma" w:cs="Tahoma"/>
          <w:b/>
          <w:color w:val="212121"/>
        </w:rPr>
        <w:t>waste</w:t>
      </w:r>
      <w:r w:rsidR="00977710" w:rsidRPr="000B1DDE">
        <w:rPr>
          <w:rFonts w:ascii="Tahoma" w:hAnsi="Tahoma" w:cs="Tahoma"/>
          <w:b/>
          <w:color w:val="212121"/>
        </w:rPr>
        <w:t xml:space="preserve"> su</w:t>
      </w:r>
      <w:r w:rsidRPr="000B1DDE">
        <w:rPr>
          <w:rFonts w:ascii="Tahoma" w:hAnsi="Tahoma" w:cs="Tahoma"/>
          <w:b/>
          <w:color w:val="212121"/>
        </w:rPr>
        <w:t>bscribers</w:t>
      </w:r>
      <w:r w:rsidR="00E1645C">
        <w:rPr>
          <w:rFonts w:ascii="Tahoma" w:hAnsi="Tahoma" w:cs="Tahoma"/>
          <w:b/>
          <w:color w:val="212121"/>
        </w:rPr>
        <w:t xml:space="preserve"> only</w:t>
      </w:r>
      <w:r w:rsidRPr="000B1DDE">
        <w:rPr>
          <w:rFonts w:ascii="Tahoma" w:hAnsi="Tahoma" w:cs="Tahoma"/>
          <w:b/>
          <w:color w:val="212121"/>
        </w:rPr>
        <w:t>.</w:t>
      </w:r>
    </w:p>
    <w:p w14:paraId="3A957EE7" w14:textId="4DF10E28" w:rsidR="000B1DDE" w:rsidRDefault="00912C8D" w:rsidP="0072280A">
      <w:pPr>
        <w:pStyle w:val="NormalWeb"/>
        <w:numPr>
          <w:ilvl w:val="0"/>
          <w:numId w:val="41"/>
        </w:numPr>
        <w:spacing w:before="0" w:beforeAutospacing="0" w:after="0" w:afterAutospacing="0"/>
        <w:ind w:left="572" w:hanging="357"/>
        <w:rPr>
          <w:rFonts w:ascii="Tahoma" w:hAnsi="Tahoma" w:cs="Tahoma"/>
          <w:b/>
          <w:color w:val="212121"/>
        </w:rPr>
      </w:pPr>
      <w:r>
        <w:rPr>
          <w:rFonts w:ascii="Tahoma" w:hAnsi="Tahoma" w:cs="Tahoma"/>
          <w:b/>
          <w:color w:val="212121"/>
        </w:rPr>
        <w:t xml:space="preserve">Help and guidance on wasting less this Christmas are </w:t>
      </w:r>
      <w:r w:rsidR="009D089C">
        <w:rPr>
          <w:rFonts w:ascii="Tahoma" w:hAnsi="Tahoma" w:cs="Tahoma"/>
          <w:b/>
          <w:color w:val="212121"/>
        </w:rPr>
        <w:t xml:space="preserve">online </w:t>
      </w:r>
      <w:hyperlink r:id="rId13" w:history="1">
        <w:r w:rsidR="009D089C" w:rsidRPr="00C75E7F">
          <w:rPr>
            <w:rStyle w:val="Hyperlink"/>
            <w:rFonts w:ascii="Tahoma" w:hAnsi="Tahoma" w:cs="Tahoma"/>
            <w:b/>
          </w:rPr>
          <w:t>somersetwaste.gov.uk/festive</w:t>
        </w:r>
      </w:hyperlink>
    </w:p>
    <w:p w14:paraId="33B8EBD3" w14:textId="77777777" w:rsidR="003C06C0" w:rsidRPr="003C06C0" w:rsidRDefault="003C06C0" w:rsidP="0072280A">
      <w:pPr>
        <w:pStyle w:val="NormalWeb"/>
        <w:spacing w:before="0" w:beforeAutospacing="0" w:after="0" w:afterAutospacing="0"/>
        <w:ind w:left="572"/>
        <w:rPr>
          <w:rFonts w:ascii="Tahoma" w:hAnsi="Tahoma" w:cs="Tahoma"/>
          <w:b/>
          <w:color w:val="212121"/>
        </w:rPr>
      </w:pPr>
    </w:p>
    <w:p w14:paraId="77994954" w14:textId="77777777" w:rsidR="005F40B6" w:rsidRDefault="005F40B6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  <w:sz w:val="28"/>
          <w:szCs w:val="28"/>
          <w:u w:val="single"/>
        </w:rPr>
      </w:pPr>
    </w:p>
    <w:p w14:paraId="583DA735" w14:textId="4AE96A21" w:rsidR="000B1DDE" w:rsidRPr="00AC6630" w:rsidRDefault="00C75E7F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  <w:sz w:val="28"/>
          <w:szCs w:val="28"/>
          <w:u w:val="single"/>
        </w:rPr>
      </w:pPr>
      <w:r w:rsidRPr="00AC6630">
        <w:rPr>
          <w:rFonts w:ascii="Tahoma" w:hAnsi="Tahoma" w:cs="Tahoma"/>
          <w:b/>
          <w:color w:val="212121"/>
          <w:sz w:val="28"/>
          <w:szCs w:val="28"/>
          <w:u w:val="single"/>
        </w:rPr>
        <w:t xml:space="preserve">Festive period changes to </w:t>
      </w:r>
      <w:r w:rsidR="00427D58" w:rsidRPr="00AC6630">
        <w:rPr>
          <w:rFonts w:ascii="Tahoma" w:hAnsi="Tahoma" w:cs="Tahoma"/>
          <w:b/>
          <w:color w:val="212121"/>
          <w:sz w:val="28"/>
          <w:szCs w:val="28"/>
          <w:u w:val="single"/>
        </w:rPr>
        <w:t xml:space="preserve">kerbside </w:t>
      </w:r>
      <w:r w:rsidRPr="00AC6630">
        <w:rPr>
          <w:rFonts w:ascii="Tahoma" w:hAnsi="Tahoma" w:cs="Tahoma"/>
          <w:b/>
          <w:color w:val="212121"/>
          <w:sz w:val="28"/>
          <w:szCs w:val="28"/>
          <w:u w:val="single"/>
        </w:rPr>
        <w:t>collection</w:t>
      </w:r>
      <w:r w:rsidR="00427D58" w:rsidRPr="00AC6630">
        <w:rPr>
          <w:rFonts w:ascii="Tahoma" w:hAnsi="Tahoma" w:cs="Tahoma"/>
          <w:b/>
          <w:color w:val="212121"/>
          <w:sz w:val="28"/>
          <w:szCs w:val="28"/>
          <w:u w:val="single"/>
        </w:rPr>
        <w:t>s</w:t>
      </w:r>
      <w:r w:rsidRPr="00AC6630">
        <w:rPr>
          <w:rFonts w:ascii="Tahoma" w:hAnsi="Tahoma" w:cs="Tahoma"/>
          <w:b/>
          <w:color w:val="212121"/>
          <w:sz w:val="28"/>
          <w:szCs w:val="28"/>
          <w:u w:val="single"/>
        </w:rPr>
        <w:t xml:space="preserve"> </w:t>
      </w:r>
    </w:p>
    <w:p w14:paraId="47150571" w14:textId="77777777" w:rsidR="00E419F8" w:rsidRDefault="00E419F8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098BCC5A" w14:textId="2628D79F" w:rsidR="009106EA" w:rsidRDefault="00963521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9106EA">
        <w:rPr>
          <w:rFonts w:ascii="Tahoma" w:hAnsi="Tahoma" w:cs="Tahoma"/>
          <w:bCs/>
          <w:color w:val="212121"/>
        </w:rPr>
        <w:t xml:space="preserve">The festive fortnight always means some changes to kerbside collection days </w:t>
      </w:r>
      <w:r w:rsidR="00512BDE" w:rsidRPr="009106EA">
        <w:rPr>
          <w:rFonts w:ascii="Tahoma" w:hAnsi="Tahoma" w:cs="Tahoma"/>
          <w:bCs/>
          <w:color w:val="212121"/>
        </w:rPr>
        <w:t>to accommodate bank holidays</w:t>
      </w:r>
      <w:r w:rsidR="00E419F8">
        <w:rPr>
          <w:rFonts w:ascii="Tahoma" w:hAnsi="Tahoma" w:cs="Tahoma"/>
          <w:bCs/>
          <w:color w:val="212121"/>
        </w:rPr>
        <w:t xml:space="preserve"> (see below)</w:t>
      </w:r>
      <w:r w:rsidR="00512BDE" w:rsidRPr="009106EA">
        <w:rPr>
          <w:rFonts w:ascii="Tahoma" w:hAnsi="Tahoma" w:cs="Tahoma"/>
          <w:bCs/>
          <w:color w:val="212121"/>
        </w:rPr>
        <w:t>.</w:t>
      </w:r>
      <w:r w:rsidR="00E419F8">
        <w:rPr>
          <w:rFonts w:ascii="Tahoma" w:hAnsi="Tahoma" w:cs="Tahoma"/>
          <w:bCs/>
          <w:color w:val="212121"/>
        </w:rPr>
        <w:t xml:space="preserve"> A</w:t>
      </w:r>
      <w:r w:rsidR="00FB2B3F" w:rsidRPr="009106EA">
        <w:rPr>
          <w:rFonts w:ascii="Tahoma" w:hAnsi="Tahoma" w:cs="Tahoma"/>
          <w:bCs/>
          <w:color w:val="212121"/>
        </w:rPr>
        <w:t>ttached</w:t>
      </w:r>
      <w:r w:rsidR="00E419F8">
        <w:rPr>
          <w:rFonts w:ascii="Tahoma" w:hAnsi="Tahoma" w:cs="Tahoma"/>
          <w:bCs/>
          <w:color w:val="212121"/>
        </w:rPr>
        <w:t xml:space="preserve"> is an image that you may find useful if you wish to </w:t>
      </w:r>
      <w:r w:rsidR="00FB2B3F" w:rsidRPr="009106EA">
        <w:rPr>
          <w:rFonts w:ascii="Tahoma" w:hAnsi="Tahoma" w:cs="Tahoma"/>
          <w:bCs/>
          <w:color w:val="212121"/>
        </w:rPr>
        <w:t xml:space="preserve">share it </w:t>
      </w:r>
      <w:r w:rsidR="00F43F6E" w:rsidRPr="009106EA">
        <w:rPr>
          <w:rFonts w:ascii="Tahoma" w:hAnsi="Tahoma" w:cs="Tahoma"/>
          <w:bCs/>
          <w:color w:val="212121"/>
        </w:rPr>
        <w:t>through newsletters or social media.</w:t>
      </w:r>
    </w:p>
    <w:p w14:paraId="07E4B32D" w14:textId="6BBA729A" w:rsidR="0093606B" w:rsidRDefault="0093606B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2E0ACEC0" w14:textId="2445B0D2" w:rsidR="007D67D8" w:rsidRDefault="00B27D6D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In the event of disruption to collectio</w:t>
      </w:r>
      <w:r w:rsidR="00820606">
        <w:rPr>
          <w:rFonts w:ascii="Tahoma" w:hAnsi="Tahoma" w:cs="Tahoma"/>
          <w:bCs/>
          <w:color w:val="212121"/>
        </w:rPr>
        <w:t>n</w:t>
      </w:r>
      <w:r w:rsidR="007D79C0">
        <w:rPr>
          <w:rFonts w:ascii="Tahoma" w:hAnsi="Tahoma" w:cs="Tahoma"/>
          <w:bCs/>
          <w:color w:val="212121"/>
        </w:rPr>
        <w:t xml:space="preserve">s at this busy time of </w:t>
      </w:r>
      <w:r w:rsidR="00ED7B1D">
        <w:rPr>
          <w:rFonts w:ascii="Tahoma" w:hAnsi="Tahoma" w:cs="Tahoma"/>
          <w:bCs/>
          <w:color w:val="212121"/>
        </w:rPr>
        <w:t>year</w:t>
      </w:r>
      <w:r w:rsidR="00022C2E">
        <w:rPr>
          <w:rFonts w:ascii="Tahoma" w:hAnsi="Tahoma" w:cs="Tahoma"/>
          <w:bCs/>
          <w:color w:val="212121"/>
        </w:rPr>
        <w:t>, rubbish collections will be priorit</w:t>
      </w:r>
      <w:r w:rsidR="00A35B15">
        <w:rPr>
          <w:rFonts w:ascii="Tahoma" w:hAnsi="Tahoma" w:cs="Tahoma"/>
          <w:bCs/>
          <w:color w:val="212121"/>
        </w:rPr>
        <w:t>i</w:t>
      </w:r>
      <w:r w:rsidR="00022C2E">
        <w:rPr>
          <w:rFonts w:ascii="Tahoma" w:hAnsi="Tahoma" w:cs="Tahoma"/>
          <w:bCs/>
          <w:color w:val="212121"/>
        </w:rPr>
        <w:t>sed.</w:t>
      </w:r>
      <w:r>
        <w:rPr>
          <w:rFonts w:ascii="Tahoma" w:hAnsi="Tahoma" w:cs="Tahoma"/>
          <w:bCs/>
          <w:color w:val="212121"/>
        </w:rPr>
        <w:t xml:space="preserve"> </w:t>
      </w:r>
      <w:r w:rsidR="00022C2E">
        <w:rPr>
          <w:rFonts w:ascii="Tahoma" w:hAnsi="Tahoma" w:cs="Tahoma"/>
          <w:bCs/>
          <w:color w:val="212121"/>
        </w:rPr>
        <w:t>T</w:t>
      </w:r>
      <w:r w:rsidR="00247E93">
        <w:rPr>
          <w:rFonts w:ascii="Tahoma" w:hAnsi="Tahoma" w:cs="Tahoma"/>
          <w:bCs/>
          <w:color w:val="212121"/>
        </w:rPr>
        <w:t xml:space="preserve">he most up to date information will be </w:t>
      </w:r>
      <w:r w:rsidR="0004526F">
        <w:rPr>
          <w:rFonts w:ascii="Tahoma" w:hAnsi="Tahoma" w:cs="Tahoma"/>
          <w:bCs/>
          <w:color w:val="212121"/>
        </w:rPr>
        <w:t xml:space="preserve">available </w:t>
      </w:r>
      <w:r w:rsidR="00C502C0">
        <w:rPr>
          <w:rFonts w:ascii="Tahoma" w:hAnsi="Tahoma" w:cs="Tahoma"/>
          <w:bCs/>
          <w:color w:val="212121"/>
        </w:rPr>
        <w:t xml:space="preserve">on the </w:t>
      </w:r>
      <w:r w:rsidR="00247E93">
        <w:rPr>
          <w:rFonts w:ascii="Tahoma" w:hAnsi="Tahoma" w:cs="Tahoma"/>
          <w:bCs/>
          <w:color w:val="212121"/>
        </w:rPr>
        <w:t>on the SWP</w:t>
      </w:r>
      <w:r w:rsidR="00C502C0">
        <w:rPr>
          <w:rFonts w:ascii="Tahoma" w:hAnsi="Tahoma" w:cs="Tahoma"/>
          <w:bCs/>
          <w:color w:val="212121"/>
        </w:rPr>
        <w:t xml:space="preserve"> website</w:t>
      </w:r>
      <w:r w:rsidR="00247E93">
        <w:rPr>
          <w:rFonts w:ascii="Tahoma" w:hAnsi="Tahoma" w:cs="Tahoma"/>
          <w:bCs/>
          <w:color w:val="212121"/>
        </w:rPr>
        <w:t xml:space="preserve"> </w:t>
      </w:r>
      <w:hyperlink r:id="rId14" w:history="1">
        <w:r w:rsidR="00247E93" w:rsidRPr="004C1801">
          <w:rPr>
            <w:rStyle w:val="Hyperlink"/>
            <w:rFonts w:ascii="Tahoma" w:hAnsi="Tahoma" w:cs="Tahoma"/>
            <w:bCs/>
          </w:rPr>
          <w:t>somersetwaste.gov.uk</w:t>
        </w:r>
      </w:hyperlink>
      <w:r w:rsidR="00C502C0">
        <w:rPr>
          <w:rFonts w:ascii="Tahoma" w:hAnsi="Tahoma" w:cs="Tahoma"/>
          <w:bCs/>
          <w:color w:val="212121"/>
        </w:rPr>
        <w:t xml:space="preserve"> via the home page.</w:t>
      </w:r>
    </w:p>
    <w:p w14:paraId="6014EFBE" w14:textId="77777777" w:rsidR="00C502C0" w:rsidRDefault="00C502C0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768E14A2" w14:textId="3CD4416F" w:rsidR="007D67D8" w:rsidRPr="007427CF" w:rsidRDefault="007D67D8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</w:rPr>
      </w:pPr>
      <w:r w:rsidRPr="007427CF">
        <w:rPr>
          <w:rFonts w:ascii="Tahoma" w:hAnsi="Tahoma" w:cs="Tahoma"/>
          <w:b/>
          <w:color w:val="212121"/>
        </w:rPr>
        <w:t>Usual collection day</w:t>
      </w:r>
      <w:r w:rsidR="00BF6D51" w:rsidRPr="007427CF">
        <w:rPr>
          <w:rFonts w:ascii="Tahoma" w:hAnsi="Tahoma" w:cs="Tahoma"/>
          <w:b/>
          <w:color w:val="212121"/>
        </w:rPr>
        <w:tab/>
      </w:r>
      <w:r w:rsidR="00BF6D51" w:rsidRPr="007427CF">
        <w:rPr>
          <w:rFonts w:ascii="Tahoma" w:hAnsi="Tahoma" w:cs="Tahoma"/>
          <w:b/>
          <w:color w:val="212121"/>
        </w:rPr>
        <w:tab/>
        <w:t>Revised collection day</w:t>
      </w:r>
    </w:p>
    <w:p w14:paraId="3C82D0F3" w14:textId="35DF15F1" w:rsidR="00BF6D51" w:rsidRDefault="00BF6D51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Friday 24 December</w:t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</w:r>
      <w:r w:rsidR="00EB3586"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>No change</w:t>
      </w:r>
    </w:p>
    <w:p w14:paraId="5F4335C6" w14:textId="4A59977E" w:rsidR="00BF6D51" w:rsidRDefault="00BF6D51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Monday 27 Decem</w:t>
      </w:r>
      <w:r w:rsidR="00956E4C">
        <w:rPr>
          <w:rFonts w:ascii="Tahoma" w:hAnsi="Tahoma" w:cs="Tahoma"/>
          <w:bCs/>
          <w:color w:val="212121"/>
        </w:rPr>
        <w:t>ber</w:t>
      </w:r>
      <w:r w:rsidR="00956E4C">
        <w:rPr>
          <w:rFonts w:ascii="Tahoma" w:hAnsi="Tahoma" w:cs="Tahoma"/>
          <w:bCs/>
          <w:color w:val="212121"/>
        </w:rPr>
        <w:tab/>
      </w:r>
      <w:r w:rsidR="00EB3586">
        <w:rPr>
          <w:rFonts w:ascii="Tahoma" w:hAnsi="Tahoma" w:cs="Tahoma"/>
          <w:bCs/>
          <w:color w:val="212121"/>
        </w:rPr>
        <w:tab/>
      </w:r>
      <w:r w:rsidR="00956E4C">
        <w:rPr>
          <w:rFonts w:ascii="Tahoma" w:hAnsi="Tahoma" w:cs="Tahoma"/>
          <w:bCs/>
          <w:color w:val="212121"/>
        </w:rPr>
        <w:t>Tuesday 28 December</w:t>
      </w:r>
    </w:p>
    <w:p w14:paraId="6DCF7FC0" w14:textId="6A15878D" w:rsidR="007427CF" w:rsidRDefault="007427CF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Tuesday 28 December</w:t>
      </w:r>
      <w:r>
        <w:rPr>
          <w:rFonts w:ascii="Tahoma" w:hAnsi="Tahoma" w:cs="Tahoma"/>
          <w:bCs/>
          <w:color w:val="212121"/>
        </w:rPr>
        <w:tab/>
      </w:r>
      <w:r w:rsidR="00EB3586"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>Wednesday 29 December</w:t>
      </w:r>
    </w:p>
    <w:p w14:paraId="355E6801" w14:textId="56FE10B3" w:rsidR="007427CF" w:rsidRDefault="007427CF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Wednesday 29 December</w:t>
      </w:r>
      <w:r>
        <w:rPr>
          <w:rFonts w:ascii="Tahoma" w:hAnsi="Tahoma" w:cs="Tahoma"/>
          <w:bCs/>
          <w:color w:val="212121"/>
        </w:rPr>
        <w:tab/>
      </w:r>
      <w:r w:rsidR="00EB3586">
        <w:rPr>
          <w:rFonts w:ascii="Tahoma" w:hAnsi="Tahoma" w:cs="Tahoma"/>
          <w:bCs/>
          <w:color w:val="212121"/>
        </w:rPr>
        <w:tab/>
      </w:r>
      <w:r w:rsidR="00DF687E">
        <w:rPr>
          <w:rFonts w:ascii="Tahoma" w:hAnsi="Tahoma" w:cs="Tahoma"/>
          <w:bCs/>
          <w:color w:val="212121"/>
        </w:rPr>
        <w:t>Thursday 30 December</w:t>
      </w:r>
    </w:p>
    <w:p w14:paraId="449848CB" w14:textId="20C76163" w:rsidR="00DF687E" w:rsidRDefault="00DF687E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Thursday 30 December</w:t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  <w:t>Friday 31 December</w:t>
      </w:r>
    </w:p>
    <w:p w14:paraId="1BEFE2C4" w14:textId="719E3EE7" w:rsidR="00DF687E" w:rsidRDefault="00DF687E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Friday 31 December</w:t>
      </w:r>
      <w:r w:rsidR="005B4AD7">
        <w:rPr>
          <w:rFonts w:ascii="Tahoma" w:hAnsi="Tahoma" w:cs="Tahoma"/>
          <w:bCs/>
          <w:color w:val="212121"/>
        </w:rPr>
        <w:tab/>
      </w:r>
      <w:r w:rsidR="005B4AD7">
        <w:rPr>
          <w:rFonts w:ascii="Tahoma" w:hAnsi="Tahoma" w:cs="Tahoma"/>
          <w:bCs/>
          <w:color w:val="212121"/>
        </w:rPr>
        <w:tab/>
      </w:r>
      <w:r w:rsidR="005B4AD7">
        <w:rPr>
          <w:rFonts w:ascii="Tahoma" w:hAnsi="Tahoma" w:cs="Tahoma"/>
          <w:bCs/>
          <w:color w:val="212121"/>
        </w:rPr>
        <w:tab/>
        <w:t>Sunday 2 January</w:t>
      </w:r>
    </w:p>
    <w:p w14:paraId="5EE0113D" w14:textId="5DB2E664" w:rsidR="005B4AD7" w:rsidRDefault="005B4AD7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Monday 3 January</w:t>
      </w:r>
      <w:r w:rsidR="001017A3">
        <w:rPr>
          <w:rFonts w:ascii="Tahoma" w:hAnsi="Tahoma" w:cs="Tahoma"/>
          <w:bCs/>
          <w:color w:val="212121"/>
        </w:rPr>
        <w:tab/>
      </w:r>
      <w:r w:rsidR="001017A3">
        <w:rPr>
          <w:rFonts w:ascii="Tahoma" w:hAnsi="Tahoma" w:cs="Tahoma"/>
          <w:bCs/>
          <w:color w:val="212121"/>
        </w:rPr>
        <w:tab/>
      </w:r>
      <w:r w:rsidR="001017A3">
        <w:rPr>
          <w:rFonts w:ascii="Tahoma" w:hAnsi="Tahoma" w:cs="Tahoma"/>
          <w:bCs/>
          <w:color w:val="212121"/>
        </w:rPr>
        <w:tab/>
        <w:t>Tuesday 4 January</w:t>
      </w:r>
    </w:p>
    <w:p w14:paraId="333D60A6" w14:textId="3A8F81D7" w:rsidR="001017A3" w:rsidRDefault="001017A3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Tuesday 4 January</w:t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  <w:t>Wednesday 5 January</w:t>
      </w:r>
    </w:p>
    <w:p w14:paraId="2E74E402" w14:textId="722F0C12" w:rsidR="001017A3" w:rsidRDefault="001017A3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Wednesday 5 January</w:t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  <w:t>Thursday 6 January</w:t>
      </w:r>
    </w:p>
    <w:p w14:paraId="11EF13FD" w14:textId="2C541FCD" w:rsidR="001017A3" w:rsidRDefault="00EB3586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Thursday 6 January</w:t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  <w:t>Friday 7 January</w:t>
      </w:r>
    </w:p>
    <w:p w14:paraId="3254CB6C" w14:textId="6F7447F4" w:rsidR="00EB3586" w:rsidRDefault="00EB3586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>Friday 7 January</w:t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</w:r>
      <w:r>
        <w:rPr>
          <w:rFonts w:ascii="Tahoma" w:hAnsi="Tahoma" w:cs="Tahoma"/>
          <w:bCs/>
          <w:color w:val="212121"/>
        </w:rPr>
        <w:tab/>
        <w:t>Saturday 8 January</w:t>
      </w:r>
    </w:p>
    <w:p w14:paraId="3DB8A2B2" w14:textId="3330E2AE" w:rsidR="00956E4C" w:rsidRDefault="00956E4C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04872C10" w14:textId="77777777" w:rsidR="006E0D8A" w:rsidRPr="00873375" w:rsidRDefault="006E2954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873375">
        <w:rPr>
          <w:rFonts w:ascii="Tahoma" w:hAnsi="Tahoma" w:cs="Tahoma"/>
          <w:bCs/>
          <w:color w:val="212121"/>
        </w:rPr>
        <w:t xml:space="preserve">South Somerset and Taunton Deane residents will be able to </w:t>
      </w:r>
      <w:r w:rsidR="002F6FDA" w:rsidRPr="00873375">
        <w:rPr>
          <w:rFonts w:ascii="Tahoma" w:hAnsi="Tahoma" w:cs="Tahoma"/>
          <w:bCs/>
          <w:color w:val="212121"/>
        </w:rPr>
        <w:t xml:space="preserve">check their days on the printed Recycle More </w:t>
      </w:r>
      <w:r w:rsidR="006E0D8A" w:rsidRPr="00873375">
        <w:rPr>
          <w:rFonts w:ascii="Tahoma" w:hAnsi="Tahoma" w:cs="Tahoma"/>
          <w:bCs/>
          <w:color w:val="212121"/>
        </w:rPr>
        <w:t>collection day calendars.</w:t>
      </w:r>
    </w:p>
    <w:p w14:paraId="5CA51582" w14:textId="77777777" w:rsidR="006E0D8A" w:rsidRPr="00873375" w:rsidRDefault="006E0D8A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49BE952E" w14:textId="345D3ADE" w:rsidR="003C06C0" w:rsidRPr="00EA632B" w:rsidRDefault="006E0D8A" w:rsidP="0072280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 w:rsidRPr="000F3FDB">
        <w:rPr>
          <w:rFonts w:ascii="Tahoma" w:hAnsi="Tahoma" w:cs="Tahoma"/>
          <w:b/>
          <w:color w:val="212121"/>
        </w:rPr>
        <w:t>Check online</w:t>
      </w:r>
      <w:r w:rsidRPr="00873375">
        <w:rPr>
          <w:rFonts w:ascii="Tahoma" w:hAnsi="Tahoma" w:cs="Tahoma"/>
          <w:bCs/>
          <w:color w:val="212121"/>
        </w:rPr>
        <w:t xml:space="preserve"> – check </w:t>
      </w:r>
      <w:r w:rsidR="001C77C0" w:rsidRPr="00873375">
        <w:rPr>
          <w:rFonts w:ascii="Tahoma" w:hAnsi="Tahoma" w:cs="Tahoma"/>
          <w:bCs/>
          <w:color w:val="212121"/>
        </w:rPr>
        <w:t>collections days</w:t>
      </w:r>
      <w:r w:rsidR="004D155C" w:rsidRPr="00873375">
        <w:rPr>
          <w:rFonts w:ascii="Tahoma" w:hAnsi="Tahoma" w:cs="Tahoma"/>
          <w:bCs/>
          <w:color w:val="212121"/>
        </w:rPr>
        <w:t xml:space="preserve"> for the festive period and beyond</w:t>
      </w:r>
      <w:r w:rsidR="001C77C0" w:rsidRPr="00873375">
        <w:rPr>
          <w:rFonts w:ascii="Tahoma" w:hAnsi="Tahoma" w:cs="Tahoma"/>
          <w:bCs/>
          <w:color w:val="212121"/>
        </w:rPr>
        <w:t xml:space="preserve"> using </w:t>
      </w:r>
      <w:r w:rsidR="004D155C" w:rsidRPr="00873375">
        <w:rPr>
          <w:rFonts w:ascii="Tahoma" w:hAnsi="Tahoma" w:cs="Tahoma"/>
          <w:bCs/>
          <w:color w:val="212121"/>
        </w:rPr>
        <w:t>t</w:t>
      </w:r>
      <w:r w:rsidR="001C77C0" w:rsidRPr="00873375">
        <w:rPr>
          <w:rFonts w:ascii="Tahoma" w:hAnsi="Tahoma" w:cs="Tahoma"/>
          <w:bCs/>
          <w:color w:val="212121"/>
        </w:rPr>
        <w:t xml:space="preserve">he </w:t>
      </w:r>
      <w:r w:rsidR="006E2954" w:rsidRPr="00873375">
        <w:rPr>
          <w:rFonts w:ascii="Tahoma" w:hAnsi="Tahoma" w:cs="Tahoma"/>
          <w:color w:val="000000"/>
          <w:bdr w:val="none" w:sz="0" w:space="0" w:color="auto" w:frame="1"/>
        </w:rPr>
        <w:t xml:space="preserve">My Collection Day online calendar </w:t>
      </w:r>
      <w:r w:rsidR="004D155C" w:rsidRPr="00873375">
        <w:rPr>
          <w:rFonts w:ascii="Tahoma" w:hAnsi="Tahoma" w:cs="Tahoma"/>
          <w:color w:val="000000"/>
          <w:bdr w:val="none" w:sz="0" w:space="0" w:color="auto" w:frame="1"/>
        </w:rPr>
        <w:t>on the SWP homepage</w:t>
      </w:r>
      <w:r w:rsidR="00EA5CCC" w:rsidRPr="00873375"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  <w:hyperlink r:id="rId15" w:history="1">
        <w:r w:rsidR="004D155C" w:rsidRPr="00873375">
          <w:rPr>
            <w:rStyle w:val="Hyperlink"/>
            <w:rFonts w:ascii="Tahoma" w:hAnsi="Tahoma" w:cs="Tahoma"/>
            <w:bdr w:val="none" w:sz="0" w:space="0" w:color="auto" w:frame="1"/>
          </w:rPr>
          <w:t>somersetwaste.gov.uk</w:t>
        </w:r>
      </w:hyperlink>
      <w:r w:rsidR="00EA5CCC" w:rsidRPr="00873375">
        <w:rPr>
          <w:rFonts w:ascii="Tahoma" w:hAnsi="Tahoma" w:cs="Tahoma"/>
          <w:color w:val="000000"/>
          <w:bdr w:val="none" w:sz="0" w:space="0" w:color="auto" w:frame="1"/>
        </w:rPr>
        <w:t xml:space="preserve"> Remember to leave a gap in the middle of your postcode (</w:t>
      </w:r>
      <w:proofErr w:type="gramStart"/>
      <w:r w:rsidR="00EA5CCC" w:rsidRPr="00873375">
        <w:rPr>
          <w:rFonts w:ascii="Tahoma" w:hAnsi="Tahoma" w:cs="Tahoma"/>
          <w:color w:val="000000"/>
          <w:bdr w:val="none" w:sz="0" w:space="0" w:color="auto" w:frame="1"/>
        </w:rPr>
        <w:t>e.g.</w:t>
      </w:r>
      <w:proofErr w:type="gramEnd"/>
      <w:r w:rsidR="00EA5CCC" w:rsidRPr="00873375"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6E2954" w:rsidRPr="00873375">
        <w:rPr>
          <w:rFonts w:ascii="Tahoma" w:hAnsi="Tahoma" w:cs="Tahoma"/>
          <w:color w:val="000000"/>
          <w:bdr w:val="none" w:sz="0" w:space="0" w:color="auto" w:frame="1"/>
        </w:rPr>
        <w:t xml:space="preserve">AB1 2CD). </w:t>
      </w:r>
      <w:r w:rsidR="00873375">
        <w:rPr>
          <w:rFonts w:ascii="Tahoma" w:hAnsi="Tahoma" w:cs="Tahoma"/>
          <w:bCs/>
          <w:color w:val="212121"/>
        </w:rPr>
        <w:t xml:space="preserve">Better still, download your dates into your laptop or mobile </w:t>
      </w:r>
      <w:proofErr w:type="spellStart"/>
      <w:r w:rsidR="00873375">
        <w:rPr>
          <w:rFonts w:ascii="Tahoma" w:hAnsi="Tahoma" w:cs="Tahoma"/>
          <w:bCs/>
          <w:color w:val="212121"/>
        </w:rPr>
        <w:t>device</w:t>
      </w:r>
      <w:r w:rsidR="00EA632B">
        <w:rPr>
          <w:rFonts w:ascii="Tahoma" w:hAnsi="Tahoma" w:cs="Tahoma"/>
          <w:bCs/>
          <w:color w:val="212121"/>
        </w:rPr>
        <w:t>’s</w:t>
      </w:r>
      <w:proofErr w:type="spellEnd"/>
      <w:r w:rsidR="00EA632B">
        <w:rPr>
          <w:rFonts w:ascii="Tahoma" w:hAnsi="Tahoma" w:cs="Tahoma"/>
          <w:bCs/>
          <w:color w:val="212121"/>
        </w:rPr>
        <w:t xml:space="preserve"> calendar</w:t>
      </w:r>
      <w:r w:rsidR="00873375">
        <w:rPr>
          <w:rFonts w:ascii="Tahoma" w:hAnsi="Tahoma" w:cs="Tahoma"/>
          <w:bCs/>
          <w:color w:val="212121"/>
        </w:rPr>
        <w:t xml:space="preserve"> and get </w:t>
      </w:r>
      <w:r w:rsidR="00873375" w:rsidRPr="00DC30BB">
        <w:rPr>
          <w:rFonts w:ascii="Tahoma" w:hAnsi="Tahoma" w:cs="Tahoma"/>
          <w:bCs/>
          <w:color w:val="212121"/>
        </w:rPr>
        <w:t>reminders before each collection day.</w:t>
      </w:r>
    </w:p>
    <w:p w14:paraId="0EE35592" w14:textId="77777777" w:rsidR="00EA632B" w:rsidRPr="00DC30BB" w:rsidRDefault="00EA632B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7B5AC171" w14:textId="4B250705" w:rsidR="000F3FDB" w:rsidRPr="00DC30BB" w:rsidRDefault="000F3FDB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/>
          <w:color w:val="212121"/>
        </w:rPr>
        <w:lastRenderedPageBreak/>
        <w:t>Garden waste collections</w:t>
      </w:r>
      <w:r w:rsidRPr="00DC30BB">
        <w:rPr>
          <w:rFonts w:ascii="Tahoma" w:hAnsi="Tahoma" w:cs="Tahoma"/>
          <w:bCs/>
          <w:color w:val="212121"/>
        </w:rPr>
        <w:t xml:space="preserve"> </w:t>
      </w:r>
      <w:r w:rsidR="00F54667" w:rsidRPr="00DC30BB">
        <w:rPr>
          <w:rFonts w:ascii="Tahoma" w:hAnsi="Tahoma" w:cs="Tahoma"/>
          <w:bCs/>
          <w:color w:val="212121"/>
        </w:rPr>
        <w:t>–</w:t>
      </w:r>
      <w:r w:rsidRPr="00DC30BB">
        <w:rPr>
          <w:rFonts w:ascii="Tahoma" w:hAnsi="Tahoma" w:cs="Tahoma"/>
          <w:bCs/>
          <w:color w:val="212121"/>
        </w:rPr>
        <w:t xml:space="preserve"> </w:t>
      </w:r>
      <w:r w:rsidR="00F54667" w:rsidRPr="00DC30BB">
        <w:rPr>
          <w:rFonts w:ascii="Tahoma" w:hAnsi="Tahoma" w:cs="Tahoma"/>
          <w:bCs/>
          <w:color w:val="212121"/>
        </w:rPr>
        <w:t xml:space="preserve">as usual, </w:t>
      </w:r>
      <w:r w:rsidR="00196583">
        <w:rPr>
          <w:rFonts w:ascii="Tahoma" w:hAnsi="Tahoma" w:cs="Tahoma"/>
          <w:bCs/>
          <w:color w:val="212121"/>
        </w:rPr>
        <w:t>there are no</w:t>
      </w:r>
      <w:r w:rsidR="00F54667" w:rsidRPr="00DC30BB">
        <w:rPr>
          <w:rFonts w:ascii="Tahoma" w:hAnsi="Tahoma" w:cs="Tahoma"/>
          <w:bCs/>
          <w:color w:val="212121"/>
        </w:rPr>
        <w:t xml:space="preserve"> collections over the festive fortnight. Collections scheduled to resume in the week beginning 10 January.</w:t>
      </w:r>
    </w:p>
    <w:p w14:paraId="48535B09" w14:textId="77777777" w:rsidR="005F40B6" w:rsidRDefault="005F40B6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</w:rPr>
      </w:pPr>
    </w:p>
    <w:p w14:paraId="28E00E6D" w14:textId="4E9F1772" w:rsidR="004D42B0" w:rsidRDefault="004D42B0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4D42B0">
        <w:rPr>
          <w:rFonts w:ascii="Tahoma" w:hAnsi="Tahoma" w:cs="Tahoma"/>
          <w:b/>
          <w:color w:val="212121"/>
        </w:rPr>
        <w:t>Park Smart</w:t>
      </w:r>
      <w:r>
        <w:rPr>
          <w:rFonts w:ascii="Tahoma" w:hAnsi="Tahoma" w:cs="Tahoma"/>
          <w:b/>
          <w:color w:val="212121"/>
        </w:rPr>
        <w:t xml:space="preserve"> – </w:t>
      </w:r>
      <w:r w:rsidRPr="004D42B0">
        <w:rPr>
          <w:rFonts w:ascii="Tahoma" w:hAnsi="Tahoma" w:cs="Tahoma"/>
          <w:bCs/>
          <w:color w:val="212121"/>
        </w:rPr>
        <w:t>residents are encouraged to park responsibly</w:t>
      </w:r>
      <w:r w:rsidR="005A5EE7">
        <w:rPr>
          <w:rFonts w:ascii="Tahoma" w:hAnsi="Tahoma" w:cs="Tahoma"/>
          <w:bCs/>
          <w:color w:val="212121"/>
        </w:rPr>
        <w:t xml:space="preserve">. Collection vehicles cannot make collections if they cannot access properties – and </w:t>
      </w:r>
      <w:r w:rsidR="002619A4">
        <w:rPr>
          <w:rFonts w:ascii="Tahoma" w:hAnsi="Tahoma" w:cs="Tahoma"/>
          <w:bCs/>
          <w:color w:val="212121"/>
        </w:rPr>
        <w:t xml:space="preserve">if a collection </w:t>
      </w:r>
      <w:r w:rsidR="005250F5">
        <w:rPr>
          <w:rFonts w:ascii="Tahoma" w:hAnsi="Tahoma" w:cs="Tahoma"/>
          <w:bCs/>
          <w:color w:val="212121"/>
        </w:rPr>
        <w:t>vehicle</w:t>
      </w:r>
      <w:r w:rsidR="002619A4">
        <w:rPr>
          <w:rFonts w:ascii="Tahoma" w:hAnsi="Tahoma" w:cs="Tahoma"/>
          <w:bCs/>
          <w:color w:val="212121"/>
        </w:rPr>
        <w:t xml:space="preserve"> cannot get through</w:t>
      </w:r>
      <w:r w:rsidR="005250F5">
        <w:rPr>
          <w:rFonts w:ascii="Tahoma" w:hAnsi="Tahoma" w:cs="Tahoma"/>
          <w:bCs/>
          <w:color w:val="212121"/>
        </w:rPr>
        <w:t>,</w:t>
      </w:r>
      <w:r w:rsidR="002619A4">
        <w:rPr>
          <w:rFonts w:ascii="Tahoma" w:hAnsi="Tahoma" w:cs="Tahoma"/>
          <w:bCs/>
          <w:color w:val="212121"/>
        </w:rPr>
        <w:t xml:space="preserve"> neither can a fire appliance.</w:t>
      </w:r>
    </w:p>
    <w:p w14:paraId="3348888E" w14:textId="476D1DB4" w:rsidR="002619A4" w:rsidRPr="002619A4" w:rsidRDefault="002619A4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2619A4">
        <w:rPr>
          <w:rFonts w:ascii="Tahoma" w:hAnsi="Tahoma" w:cs="Tahoma"/>
          <w:bCs/>
          <w:color w:val="212121"/>
        </w:rPr>
        <w:t>This is always a</w:t>
      </w:r>
      <w:r>
        <w:rPr>
          <w:rFonts w:ascii="Tahoma" w:hAnsi="Tahoma" w:cs="Tahoma"/>
          <w:bCs/>
          <w:color w:val="212121"/>
        </w:rPr>
        <w:t xml:space="preserve">n </w:t>
      </w:r>
      <w:r w:rsidR="000D1E7F">
        <w:rPr>
          <w:rFonts w:ascii="Tahoma" w:hAnsi="Tahoma" w:cs="Tahoma"/>
          <w:bCs/>
          <w:color w:val="212121"/>
        </w:rPr>
        <w:t>important issue over the festive period with people</w:t>
      </w:r>
      <w:r w:rsidR="005250F5">
        <w:rPr>
          <w:rFonts w:ascii="Tahoma" w:hAnsi="Tahoma" w:cs="Tahoma"/>
          <w:bCs/>
          <w:color w:val="212121"/>
        </w:rPr>
        <w:t xml:space="preserve"> on leave, but even more so with </w:t>
      </w:r>
      <w:r w:rsidR="00151A47">
        <w:rPr>
          <w:rFonts w:ascii="Tahoma" w:hAnsi="Tahoma" w:cs="Tahoma"/>
          <w:bCs/>
          <w:color w:val="212121"/>
        </w:rPr>
        <w:t xml:space="preserve">more </w:t>
      </w:r>
      <w:r w:rsidR="005250F5">
        <w:rPr>
          <w:rFonts w:ascii="Tahoma" w:hAnsi="Tahoma" w:cs="Tahoma"/>
          <w:bCs/>
          <w:color w:val="212121"/>
        </w:rPr>
        <w:t>people working from home.</w:t>
      </w:r>
    </w:p>
    <w:p w14:paraId="3AB110DD" w14:textId="77777777" w:rsidR="004D42B0" w:rsidRPr="002619A4" w:rsidRDefault="004D42B0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  <w:sz w:val="28"/>
          <w:szCs w:val="28"/>
          <w:u w:val="single"/>
        </w:rPr>
      </w:pPr>
    </w:p>
    <w:p w14:paraId="00CBF194" w14:textId="36962FB5" w:rsidR="009106EA" w:rsidRPr="00DC30BB" w:rsidRDefault="00873375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  <w:sz w:val="28"/>
          <w:szCs w:val="28"/>
          <w:u w:val="single"/>
        </w:rPr>
      </w:pPr>
      <w:r w:rsidRPr="00DC30BB">
        <w:rPr>
          <w:rFonts w:ascii="Tahoma" w:hAnsi="Tahoma" w:cs="Tahoma"/>
          <w:b/>
          <w:color w:val="212121"/>
          <w:sz w:val="28"/>
          <w:szCs w:val="28"/>
          <w:u w:val="single"/>
        </w:rPr>
        <w:t>Recycling</w:t>
      </w:r>
      <w:r w:rsidR="00427D58" w:rsidRPr="00DC30BB">
        <w:rPr>
          <w:rFonts w:ascii="Tahoma" w:hAnsi="Tahoma" w:cs="Tahoma"/>
          <w:b/>
          <w:color w:val="212121"/>
          <w:sz w:val="28"/>
          <w:szCs w:val="28"/>
          <w:u w:val="single"/>
        </w:rPr>
        <w:t xml:space="preserve"> site opening hours</w:t>
      </w:r>
    </w:p>
    <w:p w14:paraId="5B14EFC3" w14:textId="7429A449" w:rsidR="00FF3F2B" w:rsidRDefault="008A2CE7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>All sites stay on their usua</w:t>
      </w:r>
      <w:r w:rsidR="00826AB3" w:rsidRPr="00DC30BB">
        <w:rPr>
          <w:rFonts w:ascii="Tahoma" w:hAnsi="Tahoma" w:cs="Tahoma"/>
          <w:bCs/>
          <w:color w:val="212121"/>
        </w:rPr>
        <w:t>l</w:t>
      </w:r>
      <w:r w:rsidRPr="00DC30BB">
        <w:rPr>
          <w:rFonts w:ascii="Tahoma" w:hAnsi="Tahoma" w:cs="Tahoma"/>
          <w:bCs/>
          <w:color w:val="212121"/>
        </w:rPr>
        <w:t xml:space="preserve"> weekly</w:t>
      </w:r>
      <w:r w:rsidR="00AC58A0" w:rsidRPr="00DC30BB">
        <w:rPr>
          <w:rFonts w:ascii="Tahoma" w:hAnsi="Tahoma" w:cs="Tahoma"/>
          <w:bCs/>
          <w:color w:val="212121"/>
        </w:rPr>
        <w:t xml:space="preserve"> winter</w:t>
      </w:r>
      <w:r w:rsidRPr="00DC30BB">
        <w:rPr>
          <w:rFonts w:ascii="Tahoma" w:hAnsi="Tahoma" w:cs="Tahoma"/>
          <w:bCs/>
          <w:color w:val="212121"/>
        </w:rPr>
        <w:t xml:space="preserve"> schedules</w:t>
      </w:r>
      <w:r w:rsidR="00826AB3" w:rsidRPr="00DC30BB">
        <w:rPr>
          <w:rFonts w:ascii="Tahoma" w:hAnsi="Tahoma" w:cs="Tahoma"/>
          <w:bCs/>
          <w:color w:val="212121"/>
        </w:rPr>
        <w:t>: All 16 open 9am to 4pm Saturdays and Sundays</w:t>
      </w:r>
      <w:r w:rsidR="001F4CBC" w:rsidRPr="00DC30BB">
        <w:rPr>
          <w:rFonts w:ascii="Tahoma" w:hAnsi="Tahoma" w:cs="Tahoma"/>
          <w:bCs/>
          <w:color w:val="212121"/>
        </w:rPr>
        <w:t>, and</w:t>
      </w:r>
      <w:r w:rsidR="00361606" w:rsidRPr="00DC30BB">
        <w:rPr>
          <w:rFonts w:ascii="Tahoma" w:hAnsi="Tahoma" w:cs="Tahoma"/>
          <w:bCs/>
          <w:color w:val="212121"/>
        </w:rPr>
        <w:t xml:space="preserve"> up to 12 open 9am to 5pm on weekdays.</w:t>
      </w:r>
    </w:p>
    <w:p w14:paraId="14E37E65" w14:textId="6822D3EC" w:rsidR="004B2747" w:rsidRPr="00DC30BB" w:rsidRDefault="004B2747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>
        <w:rPr>
          <w:rFonts w:ascii="Tahoma" w:hAnsi="Tahoma" w:cs="Tahoma"/>
          <w:bCs/>
          <w:color w:val="212121"/>
        </w:rPr>
        <w:t xml:space="preserve">All closed on three days: Christmas Day, </w:t>
      </w:r>
      <w:r w:rsidR="0072280A">
        <w:rPr>
          <w:rFonts w:ascii="Tahoma" w:hAnsi="Tahoma" w:cs="Tahoma"/>
          <w:bCs/>
          <w:color w:val="212121"/>
        </w:rPr>
        <w:t>Boxing</w:t>
      </w:r>
      <w:r>
        <w:rPr>
          <w:rFonts w:ascii="Tahoma" w:hAnsi="Tahoma" w:cs="Tahoma"/>
          <w:bCs/>
          <w:color w:val="212121"/>
        </w:rPr>
        <w:t xml:space="preserve"> Day</w:t>
      </w:r>
      <w:r w:rsidR="0072280A">
        <w:rPr>
          <w:rFonts w:ascii="Tahoma" w:hAnsi="Tahoma" w:cs="Tahoma"/>
          <w:bCs/>
          <w:color w:val="212121"/>
        </w:rPr>
        <w:t>,</w:t>
      </w:r>
      <w:r>
        <w:rPr>
          <w:rFonts w:ascii="Tahoma" w:hAnsi="Tahoma" w:cs="Tahoma"/>
          <w:bCs/>
          <w:color w:val="212121"/>
        </w:rPr>
        <w:t xml:space="preserve"> and </w:t>
      </w:r>
      <w:r w:rsidR="00FF3F2B">
        <w:rPr>
          <w:rFonts w:ascii="Tahoma" w:hAnsi="Tahoma" w:cs="Tahoma"/>
          <w:bCs/>
          <w:color w:val="212121"/>
        </w:rPr>
        <w:t>New Year’s Day.</w:t>
      </w:r>
    </w:p>
    <w:p w14:paraId="023487EB" w14:textId="77777777" w:rsidR="00FF3F2B" w:rsidRDefault="00FF3F2B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75AA6C13" w14:textId="4D3EEDC5" w:rsidR="007244E3" w:rsidRPr="00DC30BB" w:rsidRDefault="00361606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 xml:space="preserve">Check online for </w:t>
      </w:r>
      <w:r w:rsidR="00023720" w:rsidRPr="00DC30BB">
        <w:rPr>
          <w:rFonts w:ascii="Tahoma" w:hAnsi="Tahoma" w:cs="Tahoma"/>
          <w:bCs/>
          <w:color w:val="212121"/>
        </w:rPr>
        <w:t>details of your nearest site</w:t>
      </w:r>
      <w:r w:rsidR="00580E34" w:rsidRPr="00DC30BB">
        <w:rPr>
          <w:rFonts w:ascii="Tahoma" w:hAnsi="Tahoma" w:cs="Tahoma"/>
          <w:bCs/>
          <w:color w:val="212121"/>
        </w:rPr>
        <w:t>’s opening schedule</w:t>
      </w:r>
      <w:r w:rsidR="007244E3" w:rsidRPr="00DC30BB">
        <w:rPr>
          <w:rFonts w:ascii="Tahoma" w:hAnsi="Tahoma" w:cs="Tahoma"/>
          <w:bCs/>
          <w:color w:val="212121"/>
        </w:rPr>
        <w:t xml:space="preserve">: </w:t>
      </w:r>
      <w:hyperlink r:id="rId16" w:history="1">
        <w:r w:rsidR="007244E3" w:rsidRPr="00DC30BB">
          <w:rPr>
            <w:rStyle w:val="Hyperlink"/>
            <w:rFonts w:ascii="Tahoma" w:hAnsi="Tahoma" w:cs="Tahoma"/>
            <w:bCs/>
          </w:rPr>
          <w:t>somersetwaste.gov.uk/recycling-site-opening-hours</w:t>
        </w:r>
      </w:hyperlink>
    </w:p>
    <w:p w14:paraId="5026E8FE" w14:textId="7FC5260C" w:rsidR="001F4CBC" w:rsidRPr="00DC30BB" w:rsidRDefault="001F4CBC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49518907" w14:textId="754F9F12" w:rsidR="001F4CBC" w:rsidRPr="00DC30BB" w:rsidRDefault="00D728AC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 xml:space="preserve">Two sites </w:t>
      </w:r>
      <w:r w:rsidR="00E31CA6" w:rsidRPr="00DC30BB">
        <w:rPr>
          <w:rFonts w:ascii="Tahoma" w:hAnsi="Tahoma" w:cs="Tahoma"/>
          <w:bCs/>
          <w:color w:val="212121"/>
        </w:rPr>
        <w:t xml:space="preserve">have extra, one-off </w:t>
      </w:r>
      <w:r w:rsidRPr="00DC30BB">
        <w:rPr>
          <w:rFonts w:ascii="Tahoma" w:hAnsi="Tahoma" w:cs="Tahoma"/>
          <w:bCs/>
          <w:color w:val="212121"/>
        </w:rPr>
        <w:t xml:space="preserve">opening days </w:t>
      </w:r>
      <w:r w:rsidR="00D5198F" w:rsidRPr="00DC30BB">
        <w:rPr>
          <w:rFonts w:ascii="Tahoma" w:hAnsi="Tahoma" w:cs="Tahoma"/>
          <w:bCs/>
          <w:color w:val="212121"/>
        </w:rPr>
        <w:t>to help cope with post-Christmas waste</w:t>
      </w:r>
    </w:p>
    <w:p w14:paraId="3F0EF184" w14:textId="1A16007F" w:rsidR="00D728AC" w:rsidRPr="00DC30BB" w:rsidRDefault="00D728AC" w:rsidP="0072280A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 xml:space="preserve">Dulverton: </w:t>
      </w:r>
      <w:r w:rsidR="000C2F58" w:rsidRPr="00DC30BB">
        <w:rPr>
          <w:rFonts w:ascii="Tahoma" w:hAnsi="Tahoma" w:cs="Tahoma"/>
          <w:bCs/>
          <w:color w:val="212121"/>
        </w:rPr>
        <w:t>Monday 27 December, 9am to 5pm.</w:t>
      </w:r>
    </w:p>
    <w:p w14:paraId="24F6DF1E" w14:textId="042005FE" w:rsidR="00D728AC" w:rsidRPr="00DC30BB" w:rsidRDefault="00D728AC" w:rsidP="0072280A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>Crewkerne:</w:t>
      </w:r>
      <w:r w:rsidR="000C2F58" w:rsidRPr="00DC30BB">
        <w:rPr>
          <w:rFonts w:ascii="Tahoma" w:hAnsi="Tahoma" w:cs="Tahoma"/>
          <w:bCs/>
          <w:color w:val="212121"/>
        </w:rPr>
        <w:t xml:space="preserve"> Tuesday 28 December, 9am to 5pm.</w:t>
      </w:r>
    </w:p>
    <w:p w14:paraId="48078C1F" w14:textId="0FF477DA" w:rsidR="00DC06BB" w:rsidRPr="00DC30BB" w:rsidRDefault="00DC06BB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403E3570" w14:textId="1F3343FC" w:rsidR="009106EA" w:rsidRPr="00DC30BB" w:rsidRDefault="004C1801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>Over the festive period, a</w:t>
      </w:r>
      <w:r w:rsidR="00D92119" w:rsidRPr="00DC30BB">
        <w:rPr>
          <w:rFonts w:ascii="Tahoma" w:hAnsi="Tahoma" w:cs="Tahoma"/>
          <w:bCs/>
          <w:color w:val="212121"/>
        </w:rPr>
        <w:t>ll sites will have special bi</w:t>
      </w:r>
      <w:r w:rsidRPr="00DC30BB">
        <w:rPr>
          <w:rFonts w:ascii="Tahoma" w:hAnsi="Tahoma" w:cs="Tahoma"/>
          <w:bCs/>
          <w:color w:val="212121"/>
        </w:rPr>
        <w:t>n</w:t>
      </w:r>
      <w:r w:rsidR="00D92119" w:rsidRPr="00DC30BB">
        <w:rPr>
          <w:rFonts w:ascii="Tahoma" w:hAnsi="Tahoma" w:cs="Tahoma"/>
          <w:bCs/>
          <w:color w:val="212121"/>
        </w:rPr>
        <w:t>s for recy</w:t>
      </w:r>
      <w:r w:rsidR="001317B0" w:rsidRPr="00DC30BB">
        <w:rPr>
          <w:rFonts w:ascii="Tahoma" w:hAnsi="Tahoma" w:cs="Tahoma"/>
          <w:bCs/>
          <w:color w:val="212121"/>
        </w:rPr>
        <w:t>c</w:t>
      </w:r>
      <w:r w:rsidR="00E419F8" w:rsidRPr="00DC30BB">
        <w:rPr>
          <w:rFonts w:ascii="Tahoma" w:hAnsi="Tahoma" w:cs="Tahoma"/>
          <w:bCs/>
          <w:color w:val="212121"/>
        </w:rPr>
        <w:t xml:space="preserve">lable </w:t>
      </w:r>
      <w:r w:rsidR="00D92119" w:rsidRPr="00DC30BB">
        <w:rPr>
          <w:rFonts w:ascii="Tahoma" w:hAnsi="Tahoma" w:cs="Tahoma"/>
          <w:bCs/>
          <w:color w:val="212121"/>
        </w:rPr>
        <w:t>wrapping paper</w:t>
      </w:r>
      <w:r w:rsidRPr="00DC30BB">
        <w:rPr>
          <w:rFonts w:ascii="Tahoma" w:hAnsi="Tahoma" w:cs="Tahoma"/>
          <w:bCs/>
          <w:color w:val="212121"/>
        </w:rPr>
        <w:t>.</w:t>
      </w:r>
    </w:p>
    <w:p w14:paraId="0CC3D2AC" w14:textId="34AC9A84" w:rsidR="004C1801" w:rsidRPr="00DC30BB" w:rsidRDefault="004C1801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>Recycling sites should be used to recycle large pieces of cardboard.</w:t>
      </w:r>
    </w:p>
    <w:p w14:paraId="6DA6B34A" w14:textId="2F3913BF" w:rsidR="00D92119" w:rsidRPr="00DC30BB" w:rsidRDefault="00D92119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3BB75596" w14:textId="0E3B86FF" w:rsidR="00D92119" w:rsidRPr="00DC30BB" w:rsidRDefault="00D368AD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  <w:sz w:val="28"/>
          <w:szCs w:val="28"/>
          <w:u w:val="single"/>
        </w:rPr>
      </w:pPr>
      <w:r w:rsidRPr="00DC30BB">
        <w:rPr>
          <w:rFonts w:ascii="Tahoma" w:hAnsi="Tahoma" w:cs="Tahoma"/>
          <w:b/>
          <w:color w:val="212121"/>
          <w:sz w:val="28"/>
          <w:szCs w:val="28"/>
          <w:u w:val="single"/>
        </w:rPr>
        <w:t xml:space="preserve">Disposing of real </w:t>
      </w:r>
      <w:r w:rsidR="00D92119" w:rsidRPr="00DC30BB">
        <w:rPr>
          <w:rFonts w:ascii="Tahoma" w:hAnsi="Tahoma" w:cs="Tahoma"/>
          <w:b/>
          <w:color w:val="212121"/>
          <w:sz w:val="28"/>
          <w:szCs w:val="28"/>
          <w:u w:val="single"/>
        </w:rPr>
        <w:t>Christmas trees</w:t>
      </w:r>
    </w:p>
    <w:p w14:paraId="37EC48E7" w14:textId="22C3A36A" w:rsidR="00912C8D" w:rsidRPr="00DC30BB" w:rsidRDefault="002F6374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 xml:space="preserve">The greenest way to dispose of </w:t>
      </w:r>
      <w:r w:rsidR="00A401B2" w:rsidRPr="00DC30BB">
        <w:rPr>
          <w:rFonts w:ascii="Tahoma" w:hAnsi="Tahoma" w:cs="Tahoma"/>
          <w:bCs/>
          <w:color w:val="212121"/>
        </w:rPr>
        <w:t xml:space="preserve">a real Christmas </w:t>
      </w:r>
      <w:r w:rsidR="00E31FF4" w:rsidRPr="00DC30BB">
        <w:rPr>
          <w:rFonts w:ascii="Tahoma" w:hAnsi="Tahoma" w:cs="Tahoma"/>
          <w:bCs/>
          <w:color w:val="212121"/>
        </w:rPr>
        <w:t>tree is to chip it and compost</w:t>
      </w:r>
      <w:r w:rsidR="00B61215" w:rsidRPr="00DC30BB">
        <w:rPr>
          <w:rFonts w:ascii="Tahoma" w:hAnsi="Tahoma" w:cs="Tahoma"/>
          <w:bCs/>
          <w:color w:val="212121"/>
        </w:rPr>
        <w:t xml:space="preserve"> it at home if you </w:t>
      </w:r>
      <w:r w:rsidR="00C502C0" w:rsidRPr="00DC30BB">
        <w:rPr>
          <w:rFonts w:ascii="Tahoma" w:hAnsi="Tahoma" w:cs="Tahoma"/>
          <w:bCs/>
          <w:color w:val="212121"/>
        </w:rPr>
        <w:t>can</w:t>
      </w:r>
      <w:r w:rsidR="00C502C0">
        <w:rPr>
          <w:rFonts w:ascii="Tahoma" w:hAnsi="Tahoma" w:cs="Tahoma"/>
          <w:bCs/>
          <w:color w:val="212121"/>
        </w:rPr>
        <w:t xml:space="preserve"> or</w:t>
      </w:r>
      <w:r w:rsidR="00B61215" w:rsidRPr="00DC30BB">
        <w:rPr>
          <w:rFonts w:ascii="Tahoma" w:hAnsi="Tahoma" w:cs="Tahoma"/>
          <w:bCs/>
          <w:color w:val="212121"/>
        </w:rPr>
        <w:t xml:space="preserve"> use it to attract wildlife in your garden.</w:t>
      </w:r>
    </w:p>
    <w:p w14:paraId="7DCA6A6E" w14:textId="5961F35F" w:rsidR="00B61215" w:rsidRPr="00DC30BB" w:rsidRDefault="00B61215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1DC275A1" w14:textId="35592323" w:rsidR="00B61215" w:rsidRPr="00DC30BB" w:rsidRDefault="00D368AD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/>
          <w:color w:val="212121"/>
        </w:rPr>
        <w:t>Recycling sites:</w:t>
      </w:r>
      <w:r w:rsidRPr="00DC30BB">
        <w:rPr>
          <w:rFonts w:ascii="Tahoma" w:hAnsi="Tahoma" w:cs="Tahoma"/>
          <w:bCs/>
          <w:color w:val="212121"/>
        </w:rPr>
        <w:t xml:space="preserve"> </w:t>
      </w:r>
      <w:r w:rsidR="00B61215" w:rsidRPr="00DC30BB">
        <w:rPr>
          <w:rFonts w:ascii="Tahoma" w:hAnsi="Tahoma" w:cs="Tahoma"/>
          <w:bCs/>
          <w:color w:val="212121"/>
        </w:rPr>
        <w:t>All 16</w:t>
      </w:r>
      <w:r w:rsidRPr="00DC30BB">
        <w:rPr>
          <w:rFonts w:ascii="Tahoma" w:hAnsi="Tahoma" w:cs="Tahoma"/>
          <w:bCs/>
          <w:color w:val="212121"/>
        </w:rPr>
        <w:t xml:space="preserve"> sites</w:t>
      </w:r>
      <w:r w:rsidR="00B61215" w:rsidRPr="00DC30BB">
        <w:rPr>
          <w:rFonts w:ascii="Tahoma" w:hAnsi="Tahoma" w:cs="Tahoma"/>
          <w:bCs/>
          <w:color w:val="212121"/>
        </w:rPr>
        <w:t xml:space="preserve"> </w:t>
      </w:r>
      <w:r w:rsidR="003C6A6E" w:rsidRPr="00DC30BB">
        <w:rPr>
          <w:rFonts w:ascii="Tahoma" w:hAnsi="Tahoma" w:cs="Tahoma"/>
          <w:bCs/>
          <w:color w:val="212121"/>
        </w:rPr>
        <w:t>can take trees (decoration-free</w:t>
      </w:r>
      <w:r w:rsidR="00076FF4" w:rsidRPr="00DC30BB">
        <w:rPr>
          <w:rFonts w:ascii="Tahoma" w:hAnsi="Tahoma" w:cs="Tahoma"/>
          <w:bCs/>
          <w:color w:val="212121"/>
        </w:rPr>
        <w:t xml:space="preserve">, </w:t>
      </w:r>
      <w:r w:rsidR="00076FF4" w:rsidRPr="00DC30BB">
        <w:rPr>
          <w:rFonts w:ascii="Tahoma" w:hAnsi="Tahoma" w:cs="Tahoma"/>
          <w:color w:val="050505"/>
        </w:rPr>
        <w:t xml:space="preserve">max </w:t>
      </w:r>
      <w:r w:rsidR="002B1DE3" w:rsidRPr="00DC30BB">
        <w:rPr>
          <w:rFonts w:ascii="Tahoma" w:hAnsi="Tahoma" w:cs="Tahoma"/>
          <w:color w:val="050505"/>
        </w:rPr>
        <w:t xml:space="preserve">trunk diameter of </w:t>
      </w:r>
      <w:r w:rsidR="00076FF4" w:rsidRPr="00DC30BB">
        <w:rPr>
          <w:rFonts w:ascii="Tahoma" w:hAnsi="Tahoma" w:cs="Tahoma"/>
          <w:color w:val="050505"/>
        </w:rPr>
        <w:t>six inche</w:t>
      </w:r>
      <w:r w:rsidR="002B1DE3" w:rsidRPr="00DC30BB">
        <w:rPr>
          <w:rFonts w:ascii="Tahoma" w:hAnsi="Tahoma" w:cs="Tahoma"/>
          <w:color w:val="050505"/>
        </w:rPr>
        <w:t>s</w:t>
      </w:r>
      <w:r w:rsidR="003C6A6E" w:rsidRPr="00DC30BB">
        <w:rPr>
          <w:rFonts w:ascii="Tahoma" w:hAnsi="Tahoma" w:cs="Tahoma"/>
          <w:bCs/>
          <w:color w:val="212121"/>
        </w:rPr>
        <w:t xml:space="preserve">) in the garden waste skip. They will be composted to produce the </w:t>
      </w:r>
      <w:r w:rsidRPr="00DC30BB">
        <w:rPr>
          <w:rFonts w:ascii="Tahoma" w:hAnsi="Tahoma" w:cs="Tahoma"/>
          <w:bCs/>
          <w:color w:val="212121"/>
        </w:rPr>
        <w:t>soil conditioner.</w:t>
      </w:r>
    </w:p>
    <w:p w14:paraId="56F846EE" w14:textId="0DC5FDEB" w:rsidR="00D368AD" w:rsidRPr="00DC30BB" w:rsidRDefault="00D368AD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7FAAD198" w14:textId="7F7F0F62" w:rsidR="00D368AD" w:rsidRPr="00DC30BB" w:rsidRDefault="00D368AD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/>
          <w:color w:val="212121"/>
        </w:rPr>
        <w:t>Garden waste subscribers:</w:t>
      </w:r>
      <w:r w:rsidRPr="00DC30BB">
        <w:rPr>
          <w:rFonts w:ascii="Tahoma" w:hAnsi="Tahoma" w:cs="Tahoma"/>
          <w:bCs/>
          <w:color w:val="212121"/>
        </w:rPr>
        <w:t xml:space="preserve"> </w:t>
      </w:r>
      <w:r w:rsidR="00972347" w:rsidRPr="00DC30BB">
        <w:rPr>
          <w:rFonts w:ascii="Tahoma" w:hAnsi="Tahoma" w:cs="Tahoma"/>
          <w:bCs/>
          <w:color w:val="212121"/>
        </w:rPr>
        <w:t xml:space="preserve">Remove decorations and leave </w:t>
      </w:r>
      <w:r w:rsidR="00B22B1F" w:rsidRPr="00DC30BB">
        <w:rPr>
          <w:rFonts w:ascii="Tahoma" w:hAnsi="Tahoma" w:cs="Tahoma"/>
          <w:bCs/>
          <w:color w:val="212121"/>
        </w:rPr>
        <w:t xml:space="preserve">your tree </w:t>
      </w:r>
      <w:r w:rsidR="00566870" w:rsidRPr="00DC30BB">
        <w:rPr>
          <w:rFonts w:ascii="Tahoma" w:hAnsi="Tahoma" w:cs="Tahoma"/>
          <w:bCs/>
          <w:color w:val="212121"/>
        </w:rPr>
        <w:t>–</w:t>
      </w:r>
      <w:r w:rsidR="00B22B1F" w:rsidRPr="00DC30BB">
        <w:rPr>
          <w:rFonts w:ascii="Tahoma" w:hAnsi="Tahoma" w:cs="Tahoma"/>
          <w:bCs/>
          <w:color w:val="212121"/>
        </w:rPr>
        <w:t xml:space="preserve"> </w:t>
      </w:r>
      <w:r w:rsidR="00566870" w:rsidRPr="00DC30BB">
        <w:rPr>
          <w:rFonts w:ascii="Tahoma" w:hAnsi="Tahoma" w:cs="Tahoma"/>
          <w:bCs/>
          <w:color w:val="212121"/>
        </w:rPr>
        <w:t xml:space="preserve">up to six-feet - </w:t>
      </w:r>
      <w:r w:rsidR="00972347" w:rsidRPr="00DC30BB">
        <w:rPr>
          <w:rFonts w:ascii="Tahoma" w:hAnsi="Tahoma" w:cs="Tahoma"/>
          <w:bCs/>
          <w:color w:val="212121"/>
        </w:rPr>
        <w:t>next to your green bin for your first 2022 collection.</w:t>
      </w:r>
    </w:p>
    <w:p w14:paraId="14885461" w14:textId="4D19C5F5" w:rsidR="00566870" w:rsidRPr="00DC30BB" w:rsidRDefault="00566870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</w:rPr>
      </w:pPr>
    </w:p>
    <w:p w14:paraId="70CC3519" w14:textId="673EF115" w:rsidR="00566870" w:rsidRPr="00DC30BB" w:rsidRDefault="00566870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</w:rPr>
      </w:pPr>
      <w:r w:rsidRPr="00DC30BB">
        <w:rPr>
          <w:rFonts w:ascii="Tahoma" w:hAnsi="Tahoma" w:cs="Tahoma"/>
          <w:b/>
          <w:color w:val="212121"/>
        </w:rPr>
        <w:t>Charity collections</w:t>
      </w:r>
      <w:r w:rsidR="001D4664" w:rsidRPr="00DC30BB">
        <w:rPr>
          <w:rFonts w:ascii="Tahoma" w:hAnsi="Tahoma" w:cs="Tahoma"/>
          <w:b/>
          <w:color w:val="212121"/>
        </w:rPr>
        <w:t xml:space="preserve">: </w:t>
      </w:r>
      <w:r w:rsidR="001D4664" w:rsidRPr="00DC30BB">
        <w:rPr>
          <w:rFonts w:ascii="Tahoma" w:hAnsi="Tahoma" w:cs="Tahoma"/>
          <w:bCs/>
          <w:color w:val="212121"/>
        </w:rPr>
        <w:t>Some charit</w:t>
      </w:r>
      <w:r w:rsidR="000236D6" w:rsidRPr="00DC30BB">
        <w:rPr>
          <w:rFonts w:ascii="Tahoma" w:hAnsi="Tahoma" w:cs="Tahoma"/>
          <w:bCs/>
          <w:color w:val="212121"/>
        </w:rPr>
        <w:t>ies</w:t>
      </w:r>
      <w:r w:rsidR="001D4664" w:rsidRPr="00DC30BB">
        <w:rPr>
          <w:rFonts w:ascii="Tahoma" w:hAnsi="Tahoma" w:cs="Tahoma"/>
          <w:bCs/>
          <w:color w:val="212121"/>
        </w:rPr>
        <w:t xml:space="preserve"> offer kerbside collections for a donation.</w:t>
      </w:r>
    </w:p>
    <w:p w14:paraId="1B54BD0E" w14:textId="785AF3BA" w:rsidR="008E1633" w:rsidRPr="00DC30BB" w:rsidRDefault="000236D6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>These include</w:t>
      </w:r>
      <w:r w:rsidR="00646EB7" w:rsidRPr="00DC30BB">
        <w:rPr>
          <w:rFonts w:ascii="Tahoma" w:hAnsi="Tahoma" w:cs="Tahoma"/>
          <w:bCs/>
          <w:color w:val="212121"/>
        </w:rPr>
        <w:t xml:space="preserve"> Dorothy House and St Margaret’s </w:t>
      </w:r>
      <w:r w:rsidR="008B1F9E">
        <w:rPr>
          <w:rFonts w:ascii="Tahoma" w:hAnsi="Tahoma" w:cs="Tahoma"/>
          <w:bCs/>
          <w:color w:val="212121"/>
        </w:rPr>
        <w:t>h</w:t>
      </w:r>
      <w:r w:rsidR="00646EB7" w:rsidRPr="00DC30BB">
        <w:rPr>
          <w:rFonts w:ascii="Tahoma" w:hAnsi="Tahoma" w:cs="Tahoma"/>
          <w:bCs/>
          <w:color w:val="212121"/>
        </w:rPr>
        <w:t>ospice</w:t>
      </w:r>
      <w:r w:rsidR="008B1F9E">
        <w:rPr>
          <w:rFonts w:ascii="Tahoma" w:hAnsi="Tahoma" w:cs="Tahoma"/>
          <w:bCs/>
          <w:color w:val="212121"/>
        </w:rPr>
        <w:t>s</w:t>
      </w:r>
      <w:r w:rsidR="00646EB7" w:rsidRPr="00DC30BB">
        <w:rPr>
          <w:rFonts w:ascii="Tahoma" w:hAnsi="Tahoma" w:cs="Tahoma"/>
          <w:bCs/>
          <w:color w:val="212121"/>
        </w:rPr>
        <w:t xml:space="preserve">. Collections </w:t>
      </w:r>
      <w:r w:rsidR="008E1633" w:rsidRPr="00DC30BB">
        <w:rPr>
          <w:rFonts w:ascii="Tahoma" w:hAnsi="Tahoma" w:cs="Tahoma"/>
          <w:bCs/>
          <w:color w:val="212121"/>
        </w:rPr>
        <w:t xml:space="preserve">for both </w:t>
      </w:r>
      <w:r w:rsidR="00646EB7" w:rsidRPr="00DC30BB">
        <w:rPr>
          <w:rFonts w:ascii="Tahoma" w:hAnsi="Tahoma" w:cs="Tahoma"/>
          <w:bCs/>
          <w:color w:val="212121"/>
        </w:rPr>
        <w:t>must be booked in advance</w:t>
      </w:r>
      <w:r w:rsidR="009E2FEB" w:rsidRPr="00DC30BB">
        <w:rPr>
          <w:rFonts w:ascii="Tahoma" w:hAnsi="Tahoma" w:cs="Tahoma"/>
          <w:bCs/>
          <w:color w:val="212121"/>
        </w:rPr>
        <w:t xml:space="preserve"> </w:t>
      </w:r>
      <w:r w:rsidR="005019B9" w:rsidRPr="00DC30BB">
        <w:rPr>
          <w:rFonts w:ascii="Tahoma" w:hAnsi="Tahoma" w:cs="Tahoma"/>
          <w:bCs/>
          <w:color w:val="212121"/>
        </w:rPr>
        <w:t xml:space="preserve">online </w:t>
      </w:r>
      <w:hyperlink r:id="rId17" w:history="1">
        <w:r w:rsidR="005019B9" w:rsidRPr="00DC30BB">
          <w:rPr>
            <w:rStyle w:val="Hyperlink"/>
            <w:rFonts w:ascii="Tahoma" w:hAnsi="Tahoma" w:cs="Tahoma"/>
            <w:bCs/>
          </w:rPr>
          <w:t>just-helping.org.uk</w:t>
        </w:r>
        <w:r w:rsidR="008E1633" w:rsidRPr="00DC30BB">
          <w:rPr>
            <w:rStyle w:val="Hyperlink"/>
            <w:rFonts w:ascii="Tahoma" w:hAnsi="Tahoma" w:cs="Tahoma"/>
            <w:bCs/>
          </w:rPr>
          <w:t>/register-tree</w:t>
        </w:r>
      </w:hyperlink>
    </w:p>
    <w:p w14:paraId="3118EDB3" w14:textId="77777777" w:rsidR="005019B9" w:rsidRPr="00DC30BB" w:rsidRDefault="005019B9" w:rsidP="0072280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212121"/>
        </w:rPr>
      </w:pPr>
    </w:p>
    <w:p w14:paraId="37393BE2" w14:textId="77777777" w:rsidR="001B2E23" w:rsidRPr="00C7038E" w:rsidRDefault="00646EB7" w:rsidP="0072280A">
      <w:pPr>
        <w:pStyle w:val="NormalWeb"/>
        <w:numPr>
          <w:ilvl w:val="0"/>
          <w:numId w:val="48"/>
        </w:numPr>
        <w:spacing w:before="0" w:beforeAutospacing="0" w:after="0" w:afterAutospacing="0"/>
        <w:ind w:left="284" w:hanging="284"/>
        <w:rPr>
          <w:rFonts w:ascii="Tahoma" w:hAnsi="Tahoma" w:cs="Tahoma"/>
          <w:bCs/>
          <w:color w:val="212121"/>
        </w:rPr>
      </w:pPr>
      <w:r w:rsidRPr="00DC30BB">
        <w:rPr>
          <w:rFonts w:ascii="Tahoma" w:hAnsi="Tahoma" w:cs="Tahoma"/>
          <w:bCs/>
          <w:color w:val="212121"/>
        </w:rPr>
        <w:t xml:space="preserve">Dorothy House Hospice Care (dorothyhouse.org.uk) can collect </w:t>
      </w:r>
      <w:r w:rsidR="00C67A74" w:rsidRPr="00DC30BB">
        <w:rPr>
          <w:rFonts w:ascii="Tahoma" w:hAnsi="Tahoma" w:cs="Tahoma"/>
          <w:bCs/>
          <w:color w:val="212121"/>
        </w:rPr>
        <w:t xml:space="preserve">from the Frome and </w:t>
      </w:r>
      <w:r w:rsidR="00C67A74" w:rsidRPr="00C7038E">
        <w:rPr>
          <w:rFonts w:ascii="Tahoma" w:hAnsi="Tahoma" w:cs="Tahoma"/>
          <w:bCs/>
          <w:color w:val="212121"/>
        </w:rPr>
        <w:t>Shepton Mallet area and all these postcodes: BA1, BA2, BA3</w:t>
      </w:r>
      <w:r w:rsidR="009770BD" w:rsidRPr="00C7038E">
        <w:rPr>
          <w:rFonts w:ascii="Tahoma" w:hAnsi="Tahoma" w:cs="Tahoma"/>
          <w:bCs/>
          <w:color w:val="212121"/>
        </w:rPr>
        <w:t>, BA4, BA11, BA12, BA13, BA14, BA15, SN11, SN12, SN13, SN</w:t>
      </w:r>
      <w:r w:rsidR="00CA5FFD" w:rsidRPr="00C7038E">
        <w:rPr>
          <w:rFonts w:ascii="Tahoma" w:hAnsi="Tahoma" w:cs="Tahoma"/>
          <w:bCs/>
          <w:color w:val="212121"/>
        </w:rPr>
        <w:t>14, SN15, SN16 and BS31.</w:t>
      </w:r>
    </w:p>
    <w:p w14:paraId="471A70C9" w14:textId="3A40DA3B" w:rsidR="00912C8D" w:rsidRPr="00C7038E" w:rsidRDefault="001B2E23" w:rsidP="00C502C0">
      <w:pPr>
        <w:pStyle w:val="NormalWeb"/>
        <w:spacing w:before="0" w:beforeAutospacing="0" w:after="0" w:afterAutospacing="0"/>
        <w:ind w:left="284"/>
        <w:rPr>
          <w:rFonts w:ascii="Tahoma" w:hAnsi="Tahoma" w:cs="Tahoma"/>
          <w:bCs/>
          <w:color w:val="212121"/>
        </w:rPr>
      </w:pPr>
      <w:r w:rsidRPr="00C7038E">
        <w:rPr>
          <w:rFonts w:ascii="Tahoma" w:hAnsi="Tahoma" w:cs="Tahoma"/>
          <w:bCs/>
          <w:color w:val="212121"/>
        </w:rPr>
        <w:t>Register your collection before 23.59 on Monday 3 January.</w:t>
      </w:r>
    </w:p>
    <w:p w14:paraId="22C9D6D7" w14:textId="77777777" w:rsidR="001B2E23" w:rsidRPr="00C7038E" w:rsidRDefault="00627654" w:rsidP="0072280A">
      <w:pPr>
        <w:pStyle w:val="ListParagraph"/>
        <w:numPr>
          <w:ilvl w:val="0"/>
          <w:numId w:val="48"/>
        </w:numPr>
        <w:shd w:val="clear" w:color="auto" w:fill="FFFFFF"/>
        <w:spacing w:after="0" w:afterAutospacing="0"/>
        <w:ind w:left="284" w:hanging="284"/>
        <w:rPr>
          <w:rFonts w:ascii="Tahoma" w:hAnsi="Tahoma" w:cs="Tahoma"/>
          <w:bCs/>
          <w:color w:val="212121"/>
          <w:szCs w:val="24"/>
        </w:rPr>
      </w:pPr>
      <w:r w:rsidRPr="00C7038E">
        <w:rPr>
          <w:rFonts w:ascii="Tahoma" w:hAnsi="Tahoma" w:cs="Tahoma"/>
          <w:bCs/>
          <w:color w:val="212121"/>
          <w:szCs w:val="24"/>
        </w:rPr>
        <w:t>St Margaret’s Hospice Care</w:t>
      </w:r>
      <w:r w:rsidR="005E54E8" w:rsidRPr="00C7038E">
        <w:rPr>
          <w:rFonts w:ascii="Tahoma" w:hAnsi="Tahoma" w:cs="Tahoma"/>
          <w:bCs/>
          <w:color w:val="212121"/>
          <w:szCs w:val="24"/>
        </w:rPr>
        <w:t xml:space="preserve"> (st-margarets-hospice.org.uk) can collect from around </w:t>
      </w:r>
      <w:r w:rsidR="000B3320" w:rsidRPr="00C7038E">
        <w:rPr>
          <w:rFonts w:ascii="Tahoma" w:hAnsi="Tahoma" w:cs="Tahoma"/>
          <w:bCs/>
          <w:color w:val="212121"/>
          <w:szCs w:val="24"/>
        </w:rPr>
        <w:t xml:space="preserve">Bridgwater, </w:t>
      </w:r>
      <w:r w:rsidR="005E54E8" w:rsidRPr="00C7038E">
        <w:rPr>
          <w:rFonts w:ascii="Tahoma" w:hAnsi="Tahoma" w:cs="Tahoma"/>
          <w:bCs/>
          <w:color w:val="212121"/>
          <w:szCs w:val="24"/>
        </w:rPr>
        <w:t xml:space="preserve">Taunton, </w:t>
      </w:r>
      <w:proofErr w:type="gramStart"/>
      <w:r w:rsidR="000B3320" w:rsidRPr="00C7038E">
        <w:rPr>
          <w:rFonts w:ascii="Tahoma" w:hAnsi="Tahoma" w:cs="Tahoma"/>
          <w:bCs/>
          <w:color w:val="212121"/>
          <w:szCs w:val="24"/>
        </w:rPr>
        <w:t>Wellington</w:t>
      </w:r>
      <w:proofErr w:type="gramEnd"/>
      <w:r w:rsidR="000B3320" w:rsidRPr="00C7038E">
        <w:rPr>
          <w:rFonts w:ascii="Tahoma" w:hAnsi="Tahoma" w:cs="Tahoma"/>
          <w:bCs/>
          <w:color w:val="212121"/>
          <w:szCs w:val="24"/>
        </w:rPr>
        <w:t xml:space="preserve"> and Yeovil including these postcodes</w:t>
      </w:r>
      <w:r w:rsidR="009F1236" w:rsidRPr="00C7038E">
        <w:rPr>
          <w:rFonts w:ascii="Tahoma" w:hAnsi="Tahoma" w:cs="Tahoma"/>
          <w:bCs/>
          <w:color w:val="212121"/>
          <w:szCs w:val="24"/>
        </w:rPr>
        <w:t xml:space="preserve"> </w:t>
      </w:r>
      <w:r w:rsidR="009F1236" w:rsidRPr="00C7038E">
        <w:rPr>
          <w:rFonts w:ascii="Tahoma" w:hAnsi="Tahoma" w:cs="Tahoma"/>
          <w:color w:val="050505"/>
          <w:szCs w:val="24"/>
        </w:rPr>
        <w:t>TA1, TA2, BA20, BA21 and parts of TA3, TA4, TA5, TA6, TA21 and BA22.</w:t>
      </w:r>
    </w:p>
    <w:p w14:paraId="50338FA9" w14:textId="19A67B03" w:rsidR="001B2E23" w:rsidRPr="00C7038E" w:rsidRDefault="001B2E23" w:rsidP="0072280A">
      <w:pPr>
        <w:pStyle w:val="ListParagraph"/>
        <w:shd w:val="clear" w:color="auto" w:fill="FFFFFF"/>
        <w:spacing w:after="0" w:afterAutospacing="0"/>
        <w:ind w:left="284"/>
        <w:rPr>
          <w:rFonts w:ascii="Tahoma" w:hAnsi="Tahoma" w:cs="Tahoma"/>
          <w:bCs/>
          <w:color w:val="212121"/>
          <w:szCs w:val="24"/>
        </w:rPr>
      </w:pPr>
      <w:r w:rsidRPr="00C7038E">
        <w:rPr>
          <w:rFonts w:ascii="Tahoma" w:hAnsi="Tahoma" w:cs="Tahoma"/>
          <w:bCs/>
          <w:color w:val="212121"/>
          <w:szCs w:val="24"/>
        </w:rPr>
        <w:t>Register your collection before 23.59 on Monday 3 January.</w:t>
      </w:r>
    </w:p>
    <w:p w14:paraId="0ADB3479" w14:textId="77777777" w:rsidR="0072280A" w:rsidRPr="00C7038E" w:rsidRDefault="0072280A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</w:rPr>
      </w:pPr>
    </w:p>
    <w:p w14:paraId="552518CE" w14:textId="51723324" w:rsidR="00912C8D" w:rsidRPr="00C7038E" w:rsidRDefault="001B2E23" w:rsidP="0072280A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</w:rPr>
      </w:pPr>
      <w:r w:rsidRPr="00C7038E">
        <w:rPr>
          <w:rFonts w:ascii="Tahoma" w:hAnsi="Tahoma" w:cs="Tahoma"/>
          <w:b/>
          <w:color w:val="212121"/>
        </w:rPr>
        <w:t>Other options:</w:t>
      </w:r>
      <w:r w:rsidR="00912C8D" w:rsidRPr="00C7038E">
        <w:rPr>
          <w:rFonts w:ascii="Tahoma" w:hAnsi="Tahoma" w:cs="Tahoma"/>
          <w:color w:val="050505"/>
        </w:rPr>
        <w:t xml:space="preserve"> </w:t>
      </w:r>
      <w:r w:rsidR="003E25D4" w:rsidRPr="00C7038E">
        <w:rPr>
          <w:rFonts w:ascii="Tahoma" w:hAnsi="Tahoma" w:cs="Tahoma"/>
          <w:color w:val="050505"/>
        </w:rPr>
        <w:t>Look</w:t>
      </w:r>
      <w:r w:rsidR="00912C8D" w:rsidRPr="00C7038E">
        <w:rPr>
          <w:rFonts w:ascii="Tahoma" w:hAnsi="Tahoma" w:cs="Tahoma"/>
          <w:color w:val="050505"/>
        </w:rPr>
        <w:t xml:space="preserve"> out for other charity collections, environmental schemes that need trees, or for zoos or farms that want Christmas trees as food or fun for animals.</w:t>
      </w:r>
    </w:p>
    <w:p w14:paraId="0A075CF0" w14:textId="77777777" w:rsidR="00DC30BB" w:rsidRPr="00DC30BB" w:rsidRDefault="00DC30BB" w:rsidP="0072280A">
      <w:pPr>
        <w:shd w:val="clear" w:color="auto" w:fill="FFFFFF"/>
        <w:spacing w:after="0" w:afterAutospacing="0"/>
        <w:rPr>
          <w:rFonts w:ascii="Tahoma" w:hAnsi="Tahoma" w:cs="Tahoma"/>
          <w:color w:val="050505"/>
          <w:sz w:val="23"/>
          <w:szCs w:val="23"/>
        </w:rPr>
      </w:pPr>
    </w:p>
    <w:p w14:paraId="273F0F61" w14:textId="6E6D9056" w:rsidR="00DC30BB" w:rsidRPr="00DC30BB" w:rsidRDefault="00DC30BB" w:rsidP="0072280A">
      <w:pPr>
        <w:shd w:val="clear" w:color="auto" w:fill="FFFFFF"/>
        <w:spacing w:after="0" w:afterAutospacing="0"/>
        <w:rPr>
          <w:rFonts w:ascii="Tahoma" w:hAnsi="Tahoma" w:cs="Tahoma"/>
          <w:b/>
          <w:bCs/>
          <w:color w:val="050505"/>
          <w:sz w:val="28"/>
          <w:szCs w:val="28"/>
          <w:u w:val="single"/>
        </w:rPr>
      </w:pPr>
      <w:r w:rsidRPr="00DC30BB">
        <w:rPr>
          <w:rFonts w:ascii="Tahoma" w:hAnsi="Tahoma" w:cs="Tahoma"/>
          <w:b/>
          <w:bCs/>
          <w:color w:val="050505"/>
          <w:sz w:val="28"/>
          <w:szCs w:val="28"/>
          <w:u w:val="single"/>
        </w:rPr>
        <w:t>Wasting less this Christmas</w:t>
      </w:r>
    </w:p>
    <w:p w14:paraId="099384F2" w14:textId="55FFF2A3" w:rsidR="00E173A8" w:rsidRPr="00C502C0" w:rsidRDefault="00DC30BB" w:rsidP="0072280A">
      <w:pPr>
        <w:shd w:val="clear" w:color="auto" w:fill="FFFFFF"/>
        <w:spacing w:after="0" w:afterAutospacing="0"/>
        <w:rPr>
          <w:rFonts w:ascii="Tahoma" w:hAnsi="Tahoma" w:cs="Tahoma"/>
          <w:color w:val="050505"/>
          <w:szCs w:val="24"/>
        </w:rPr>
      </w:pPr>
      <w:r w:rsidRPr="00C502C0">
        <w:rPr>
          <w:rFonts w:ascii="Tahoma" w:hAnsi="Tahoma" w:cs="Tahoma"/>
          <w:color w:val="050505"/>
          <w:szCs w:val="24"/>
        </w:rPr>
        <w:t xml:space="preserve">For lots of information on how to reduce, reuse and recycling this Christmas, visit the Somerset website </w:t>
      </w:r>
      <w:hyperlink r:id="rId18" w:tgtFrame="_blank" w:history="1">
        <w:r w:rsidR="00912C8D" w:rsidRPr="00C502C0">
          <w:rPr>
            <w:rStyle w:val="Hyperlink"/>
            <w:rFonts w:ascii="Tahoma" w:hAnsi="Tahoma" w:cs="Tahoma"/>
            <w:szCs w:val="24"/>
            <w:bdr w:val="none" w:sz="0" w:space="0" w:color="auto" w:frame="1"/>
          </w:rPr>
          <w:t>somersetwaste.gov.uk/festive</w:t>
        </w:r>
      </w:hyperlink>
    </w:p>
    <w:sectPr w:rsidR="00E173A8" w:rsidRPr="00C502C0" w:rsidSect="003C06C0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D0B1" w14:textId="77777777" w:rsidR="00987571" w:rsidRDefault="00987571" w:rsidP="002929F8">
      <w:pPr>
        <w:spacing w:after="0"/>
      </w:pPr>
      <w:r>
        <w:separator/>
      </w:r>
    </w:p>
  </w:endnote>
  <w:endnote w:type="continuationSeparator" w:id="0">
    <w:p w14:paraId="59994DEB" w14:textId="77777777" w:rsidR="00987571" w:rsidRDefault="00987571" w:rsidP="00292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30E6" w14:textId="77777777" w:rsidR="00987571" w:rsidRDefault="00987571" w:rsidP="002929F8">
      <w:pPr>
        <w:spacing w:after="0"/>
      </w:pPr>
      <w:r>
        <w:separator/>
      </w:r>
    </w:p>
  </w:footnote>
  <w:footnote w:type="continuationSeparator" w:id="0">
    <w:p w14:paraId="3ED9790D" w14:textId="77777777" w:rsidR="00987571" w:rsidRDefault="00987571" w:rsidP="002929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DB6"/>
    <w:multiLevelType w:val="hybridMultilevel"/>
    <w:tmpl w:val="B700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D5497"/>
    <w:multiLevelType w:val="hybridMultilevel"/>
    <w:tmpl w:val="F8F0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EA3"/>
    <w:multiLevelType w:val="hybridMultilevel"/>
    <w:tmpl w:val="8450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52E3"/>
    <w:multiLevelType w:val="hybridMultilevel"/>
    <w:tmpl w:val="D0B41F90"/>
    <w:lvl w:ilvl="0" w:tplc="2CC03A1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4DC3"/>
    <w:multiLevelType w:val="hybridMultilevel"/>
    <w:tmpl w:val="8BE4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9154D"/>
    <w:multiLevelType w:val="hybridMultilevel"/>
    <w:tmpl w:val="BA003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F2C2D"/>
    <w:multiLevelType w:val="hybridMultilevel"/>
    <w:tmpl w:val="FAE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055A"/>
    <w:multiLevelType w:val="hybridMultilevel"/>
    <w:tmpl w:val="E870B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AB31E4"/>
    <w:multiLevelType w:val="hybridMultilevel"/>
    <w:tmpl w:val="5F36032C"/>
    <w:lvl w:ilvl="0" w:tplc="EF4E3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F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E8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8A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AB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2C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0F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0D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C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5A24"/>
    <w:multiLevelType w:val="hybridMultilevel"/>
    <w:tmpl w:val="C214E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8B4295"/>
    <w:multiLevelType w:val="hybridMultilevel"/>
    <w:tmpl w:val="146E3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07A68"/>
    <w:multiLevelType w:val="multilevel"/>
    <w:tmpl w:val="3B22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D4378"/>
    <w:multiLevelType w:val="hybridMultilevel"/>
    <w:tmpl w:val="4674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03D7B"/>
    <w:multiLevelType w:val="hybridMultilevel"/>
    <w:tmpl w:val="8C26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A6FCA"/>
    <w:multiLevelType w:val="multilevel"/>
    <w:tmpl w:val="D53C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81033"/>
    <w:multiLevelType w:val="hybridMultilevel"/>
    <w:tmpl w:val="FBFA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708B6"/>
    <w:multiLevelType w:val="hybridMultilevel"/>
    <w:tmpl w:val="A120B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750F2"/>
    <w:multiLevelType w:val="hybridMultilevel"/>
    <w:tmpl w:val="29F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73D7E"/>
    <w:multiLevelType w:val="hybridMultilevel"/>
    <w:tmpl w:val="F17E1C7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0862899"/>
    <w:multiLevelType w:val="hybridMultilevel"/>
    <w:tmpl w:val="5D5A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27216"/>
    <w:multiLevelType w:val="hybridMultilevel"/>
    <w:tmpl w:val="F3C4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662B80"/>
    <w:multiLevelType w:val="hybridMultilevel"/>
    <w:tmpl w:val="1D22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06131"/>
    <w:multiLevelType w:val="hybridMultilevel"/>
    <w:tmpl w:val="C2B8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06CF7"/>
    <w:multiLevelType w:val="hybridMultilevel"/>
    <w:tmpl w:val="2E8E7A94"/>
    <w:lvl w:ilvl="0" w:tplc="04CE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B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2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0E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62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330C7"/>
    <w:multiLevelType w:val="hybridMultilevel"/>
    <w:tmpl w:val="FF12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0EB4"/>
    <w:multiLevelType w:val="hybridMultilevel"/>
    <w:tmpl w:val="6634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57E55"/>
    <w:multiLevelType w:val="hybridMultilevel"/>
    <w:tmpl w:val="9D38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B10AA"/>
    <w:multiLevelType w:val="hybridMultilevel"/>
    <w:tmpl w:val="0998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6F"/>
    <w:multiLevelType w:val="hybridMultilevel"/>
    <w:tmpl w:val="2AE01DAA"/>
    <w:lvl w:ilvl="0" w:tplc="87B22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1349F"/>
    <w:multiLevelType w:val="hybridMultilevel"/>
    <w:tmpl w:val="F926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944D5"/>
    <w:multiLevelType w:val="hybridMultilevel"/>
    <w:tmpl w:val="C1D2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C63F6"/>
    <w:multiLevelType w:val="hybridMultilevel"/>
    <w:tmpl w:val="0FBE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E3BBB"/>
    <w:multiLevelType w:val="hybridMultilevel"/>
    <w:tmpl w:val="F4B8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778B5"/>
    <w:multiLevelType w:val="hybridMultilevel"/>
    <w:tmpl w:val="F6442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E719D"/>
    <w:multiLevelType w:val="hybridMultilevel"/>
    <w:tmpl w:val="E6AC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8619E"/>
    <w:multiLevelType w:val="hybridMultilevel"/>
    <w:tmpl w:val="5966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91D15"/>
    <w:multiLevelType w:val="hybridMultilevel"/>
    <w:tmpl w:val="B8121ED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70041ADE"/>
    <w:multiLevelType w:val="hybridMultilevel"/>
    <w:tmpl w:val="B4B2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06888"/>
    <w:multiLevelType w:val="hybridMultilevel"/>
    <w:tmpl w:val="CAF6D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6E549D"/>
    <w:multiLevelType w:val="hybridMultilevel"/>
    <w:tmpl w:val="AF4A4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235224"/>
    <w:multiLevelType w:val="hybridMultilevel"/>
    <w:tmpl w:val="D202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30D82"/>
    <w:multiLevelType w:val="hybridMultilevel"/>
    <w:tmpl w:val="7950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0680B"/>
    <w:multiLevelType w:val="hybridMultilevel"/>
    <w:tmpl w:val="860E4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6126D"/>
    <w:multiLevelType w:val="hybridMultilevel"/>
    <w:tmpl w:val="23C8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97E70"/>
    <w:multiLevelType w:val="hybridMultilevel"/>
    <w:tmpl w:val="AD30A0F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9BF5FF7"/>
    <w:multiLevelType w:val="hybridMultilevel"/>
    <w:tmpl w:val="B7888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8D2A92"/>
    <w:multiLevelType w:val="hybridMultilevel"/>
    <w:tmpl w:val="C930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6"/>
  </w:num>
  <w:num w:numId="4">
    <w:abstractNumId w:val="1"/>
  </w:num>
  <w:num w:numId="5">
    <w:abstractNumId w:val="0"/>
  </w:num>
  <w:num w:numId="6">
    <w:abstractNumId w:val="4"/>
  </w:num>
  <w:num w:numId="7">
    <w:abstractNumId w:val="29"/>
  </w:num>
  <w:num w:numId="8">
    <w:abstractNumId w:val="17"/>
  </w:num>
  <w:num w:numId="9">
    <w:abstractNumId w:val="40"/>
  </w:num>
  <w:num w:numId="10">
    <w:abstractNumId w:val="18"/>
  </w:num>
  <w:num w:numId="11">
    <w:abstractNumId w:val="21"/>
  </w:num>
  <w:num w:numId="12">
    <w:abstractNumId w:val="15"/>
  </w:num>
  <w:num w:numId="13">
    <w:abstractNumId w:val="10"/>
  </w:num>
  <w:num w:numId="14">
    <w:abstractNumId w:val="46"/>
  </w:num>
  <w:num w:numId="15">
    <w:abstractNumId w:val="8"/>
  </w:num>
  <w:num w:numId="16">
    <w:abstractNumId w:val="42"/>
  </w:num>
  <w:num w:numId="17">
    <w:abstractNumId w:val="39"/>
  </w:num>
  <w:num w:numId="18">
    <w:abstractNumId w:val="19"/>
  </w:num>
  <w:num w:numId="19">
    <w:abstractNumId w:val="13"/>
  </w:num>
  <w:num w:numId="20">
    <w:abstractNumId w:val="35"/>
  </w:num>
  <w:num w:numId="21">
    <w:abstractNumId w:val="41"/>
  </w:num>
  <w:num w:numId="22">
    <w:abstractNumId w:val="44"/>
  </w:num>
  <w:num w:numId="23">
    <w:abstractNumId w:val="6"/>
  </w:num>
  <w:num w:numId="24">
    <w:abstractNumId w:val="38"/>
  </w:num>
  <w:num w:numId="25">
    <w:abstractNumId w:val="22"/>
  </w:num>
  <w:num w:numId="26">
    <w:abstractNumId w:val="5"/>
  </w:num>
  <w:num w:numId="27">
    <w:abstractNumId w:val="11"/>
  </w:num>
  <w:num w:numId="28">
    <w:abstractNumId w:val="14"/>
  </w:num>
  <w:num w:numId="29">
    <w:abstractNumId w:val="43"/>
  </w:num>
  <w:num w:numId="30">
    <w:abstractNumId w:val="30"/>
  </w:num>
  <w:num w:numId="31">
    <w:abstractNumId w:val="28"/>
  </w:num>
  <w:num w:numId="32">
    <w:abstractNumId w:val="34"/>
  </w:num>
  <w:num w:numId="33">
    <w:abstractNumId w:val="45"/>
  </w:num>
  <w:num w:numId="34">
    <w:abstractNumId w:val="3"/>
  </w:num>
  <w:num w:numId="35">
    <w:abstractNumId w:val="9"/>
  </w:num>
  <w:num w:numId="36">
    <w:abstractNumId w:val="24"/>
  </w:num>
  <w:num w:numId="37">
    <w:abstractNumId w:val="7"/>
  </w:num>
  <w:num w:numId="38">
    <w:abstractNumId w:val="31"/>
  </w:num>
  <w:num w:numId="39">
    <w:abstractNumId w:val="32"/>
  </w:num>
  <w:num w:numId="40">
    <w:abstractNumId w:val="27"/>
  </w:num>
  <w:num w:numId="41">
    <w:abstractNumId w:val="37"/>
  </w:num>
  <w:num w:numId="42">
    <w:abstractNumId w:val="20"/>
  </w:num>
  <w:num w:numId="43">
    <w:abstractNumId w:val="12"/>
  </w:num>
  <w:num w:numId="44">
    <w:abstractNumId w:val="47"/>
  </w:num>
  <w:num w:numId="45">
    <w:abstractNumId w:val="2"/>
  </w:num>
  <w:num w:numId="46">
    <w:abstractNumId w:val="23"/>
  </w:num>
  <w:num w:numId="47">
    <w:abstractNumId w:val="2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1C"/>
    <w:rsid w:val="000014A2"/>
    <w:rsid w:val="000019C7"/>
    <w:rsid w:val="00003E40"/>
    <w:rsid w:val="000044DC"/>
    <w:rsid w:val="00007588"/>
    <w:rsid w:val="00015659"/>
    <w:rsid w:val="00022C2E"/>
    <w:rsid w:val="00022DAA"/>
    <w:rsid w:val="000236D6"/>
    <w:rsid w:val="00023720"/>
    <w:rsid w:val="000253E8"/>
    <w:rsid w:val="000269F6"/>
    <w:rsid w:val="00031C02"/>
    <w:rsid w:val="00040AEC"/>
    <w:rsid w:val="00041B20"/>
    <w:rsid w:val="00041F1A"/>
    <w:rsid w:val="0004526F"/>
    <w:rsid w:val="00064BFB"/>
    <w:rsid w:val="00076FF4"/>
    <w:rsid w:val="0007743A"/>
    <w:rsid w:val="00077994"/>
    <w:rsid w:val="0008051F"/>
    <w:rsid w:val="00084FD6"/>
    <w:rsid w:val="0008532F"/>
    <w:rsid w:val="0009130B"/>
    <w:rsid w:val="00097D62"/>
    <w:rsid w:val="000B0B11"/>
    <w:rsid w:val="000B161C"/>
    <w:rsid w:val="000B1DDE"/>
    <w:rsid w:val="000B3320"/>
    <w:rsid w:val="000B3739"/>
    <w:rsid w:val="000B37FB"/>
    <w:rsid w:val="000C2F58"/>
    <w:rsid w:val="000C3695"/>
    <w:rsid w:val="000C4EA9"/>
    <w:rsid w:val="000D1E7F"/>
    <w:rsid w:val="000E46EB"/>
    <w:rsid w:val="000E533D"/>
    <w:rsid w:val="000E6909"/>
    <w:rsid w:val="000E7976"/>
    <w:rsid w:val="000F0EC0"/>
    <w:rsid w:val="000F1314"/>
    <w:rsid w:val="000F3FDB"/>
    <w:rsid w:val="000F463F"/>
    <w:rsid w:val="001006F1"/>
    <w:rsid w:val="001017A3"/>
    <w:rsid w:val="00103072"/>
    <w:rsid w:val="00112672"/>
    <w:rsid w:val="00113C83"/>
    <w:rsid w:val="00114D64"/>
    <w:rsid w:val="00125EBE"/>
    <w:rsid w:val="00126722"/>
    <w:rsid w:val="001317B0"/>
    <w:rsid w:val="001352EC"/>
    <w:rsid w:val="001403EC"/>
    <w:rsid w:val="00142921"/>
    <w:rsid w:val="00147F0B"/>
    <w:rsid w:val="00150438"/>
    <w:rsid w:val="00151A47"/>
    <w:rsid w:val="00153319"/>
    <w:rsid w:val="00154F3F"/>
    <w:rsid w:val="00161F6B"/>
    <w:rsid w:val="001675DE"/>
    <w:rsid w:val="00176DA0"/>
    <w:rsid w:val="00180BC8"/>
    <w:rsid w:val="00182AA2"/>
    <w:rsid w:val="00184512"/>
    <w:rsid w:val="00184D7F"/>
    <w:rsid w:val="001958CC"/>
    <w:rsid w:val="00196583"/>
    <w:rsid w:val="001A24C6"/>
    <w:rsid w:val="001A4538"/>
    <w:rsid w:val="001A6D02"/>
    <w:rsid w:val="001B04E8"/>
    <w:rsid w:val="001B1116"/>
    <w:rsid w:val="001B1E4C"/>
    <w:rsid w:val="001B2265"/>
    <w:rsid w:val="001B2A4B"/>
    <w:rsid w:val="001B2E23"/>
    <w:rsid w:val="001B35C6"/>
    <w:rsid w:val="001B3B30"/>
    <w:rsid w:val="001B5A8F"/>
    <w:rsid w:val="001C0798"/>
    <w:rsid w:val="001C5D44"/>
    <w:rsid w:val="001C77C0"/>
    <w:rsid w:val="001D4664"/>
    <w:rsid w:val="001E4D38"/>
    <w:rsid w:val="001E6197"/>
    <w:rsid w:val="001E7C16"/>
    <w:rsid w:val="001F2C14"/>
    <w:rsid w:val="001F2D10"/>
    <w:rsid w:val="001F4CBC"/>
    <w:rsid w:val="001F551E"/>
    <w:rsid w:val="001F5DBE"/>
    <w:rsid w:val="002106A6"/>
    <w:rsid w:val="002120FA"/>
    <w:rsid w:val="002179CC"/>
    <w:rsid w:val="002250BF"/>
    <w:rsid w:val="0022634F"/>
    <w:rsid w:val="00231055"/>
    <w:rsid w:val="00233951"/>
    <w:rsid w:val="002372A3"/>
    <w:rsid w:val="00241C7E"/>
    <w:rsid w:val="00247E93"/>
    <w:rsid w:val="00250962"/>
    <w:rsid w:val="00255F77"/>
    <w:rsid w:val="002619A4"/>
    <w:rsid w:val="00262CC2"/>
    <w:rsid w:val="00270904"/>
    <w:rsid w:val="002740D3"/>
    <w:rsid w:val="00277B92"/>
    <w:rsid w:val="00280876"/>
    <w:rsid w:val="002808A4"/>
    <w:rsid w:val="00283DE8"/>
    <w:rsid w:val="00286F4F"/>
    <w:rsid w:val="002929F8"/>
    <w:rsid w:val="0029695F"/>
    <w:rsid w:val="002A0C0A"/>
    <w:rsid w:val="002A2408"/>
    <w:rsid w:val="002A6C47"/>
    <w:rsid w:val="002B0F4F"/>
    <w:rsid w:val="002B1DE3"/>
    <w:rsid w:val="002B5086"/>
    <w:rsid w:val="002D3E19"/>
    <w:rsid w:val="002D44D7"/>
    <w:rsid w:val="002D4A9F"/>
    <w:rsid w:val="002D587F"/>
    <w:rsid w:val="002D6C97"/>
    <w:rsid w:val="002E132B"/>
    <w:rsid w:val="002E3E49"/>
    <w:rsid w:val="002E6CDA"/>
    <w:rsid w:val="002E6E74"/>
    <w:rsid w:val="002E7B9E"/>
    <w:rsid w:val="002F05C1"/>
    <w:rsid w:val="002F6374"/>
    <w:rsid w:val="002F6FDA"/>
    <w:rsid w:val="00310865"/>
    <w:rsid w:val="00311240"/>
    <w:rsid w:val="00314A93"/>
    <w:rsid w:val="00315C1E"/>
    <w:rsid w:val="00316C2A"/>
    <w:rsid w:val="003213FA"/>
    <w:rsid w:val="00335698"/>
    <w:rsid w:val="00337764"/>
    <w:rsid w:val="00347594"/>
    <w:rsid w:val="00350685"/>
    <w:rsid w:val="00355AFC"/>
    <w:rsid w:val="00361606"/>
    <w:rsid w:val="00366AB7"/>
    <w:rsid w:val="00375A3E"/>
    <w:rsid w:val="00377359"/>
    <w:rsid w:val="00386969"/>
    <w:rsid w:val="003876A7"/>
    <w:rsid w:val="00387B22"/>
    <w:rsid w:val="00395C91"/>
    <w:rsid w:val="00396404"/>
    <w:rsid w:val="003A2AD3"/>
    <w:rsid w:val="003B59E2"/>
    <w:rsid w:val="003B6366"/>
    <w:rsid w:val="003B749A"/>
    <w:rsid w:val="003C03AB"/>
    <w:rsid w:val="003C06C0"/>
    <w:rsid w:val="003C5FF2"/>
    <w:rsid w:val="003C6A6E"/>
    <w:rsid w:val="003C7AA7"/>
    <w:rsid w:val="003E25D4"/>
    <w:rsid w:val="003E416C"/>
    <w:rsid w:val="003E7C6B"/>
    <w:rsid w:val="003F4321"/>
    <w:rsid w:val="003F7979"/>
    <w:rsid w:val="00403745"/>
    <w:rsid w:val="00406FBE"/>
    <w:rsid w:val="004105E2"/>
    <w:rsid w:val="00411BCC"/>
    <w:rsid w:val="00413BC1"/>
    <w:rsid w:val="0042050B"/>
    <w:rsid w:val="00427D58"/>
    <w:rsid w:val="00431439"/>
    <w:rsid w:val="0043198F"/>
    <w:rsid w:val="00433F28"/>
    <w:rsid w:val="00436321"/>
    <w:rsid w:val="00440538"/>
    <w:rsid w:val="00440E5D"/>
    <w:rsid w:val="00445AB8"/>
    <w:rsid w:val="00445ACB"/>
    <w:rsid w:val="0045379C"/>
    <w:rsid w:val="00454279"/>
    <w:rsid w:val="00457BF1"/>
    <w:rsid w:val="00461486"/>
    <w:rsid w:val="00461AD5"/>
    <w:rsid w:val="004713E2"/>
    <w:rsid w:val="004725CA"/>
    <w:rsid w:val="00474977"/>
    <w:rsid w:val="00474C4A"/>
    <w:rsid w:val="00480BA7"/>
    <w:rsid w:val="0048405F"/>
    <w:rsid w:val="004874CA"/>
    <w:rsid w:val="00490228"/>
    <w:rsid w:val="004970F4"/>
    <w:rsid w:val="004A33FD"/>
    <w:rsid w:val="004A3E52"/>
    <w:rsid w:val="004B0A19"/>
    <w:rsid w:val="004B2747"/>
    <w:rsid w:val="004B3ECE"/>
    <w:rsid w:val="004C1801"/>
    <w:rsid w:val="004C2860"/>
    <w:rsid w:val="004C3255"/>
    <w:rsid w:val="004C3BCE"/>
    <w:rsid w:val="004C5B22"/>
    <w:rsid w:val="004C7E4E"/>
    <w:rsid w:val="004D0669"/>
    <w:rsid w:val="004D155C"/>
    <w:rsid w:val="004D23F3"/>
    <w:rsid w:val="004D2BAD"/>
    <w:rsid w:val="004D3157"/>
    <w:rsid w:val="004D42B0"/>
    <w:rsid w:val="004D6681"/>
    <w:rsid w:val="004E0616"/>
    <w:rsid w:val="004E60CF"/>
    <w:rsid w:val="004F3F8F"/>
    <w:rsid w:val="004F4A9E"/>
    <w:rsid w:val="005019B9"/>
    <w:rsid w:val="00505519"/>
    <w:rsid w:val="00505B81"/>
    <w:rsid w:val="005100D1"/>
    <w:rsid w:val="00512BDE"/>
    <w:rsid w:val="00513127"/>
    <w:rsid w:val="00515CE3"/>
    <w:rsid w:val="005250F5"/>
    <w:rsid w:val="00526CFE"/>
    <w:rsid w:val="00530660"/>
    <w:rsid w:val="00532562"/>
    <w:rsid w:val="00534E31"/>
    <w:rsid w:val="00540C1A"/>
    <w:rsid w:val="00545EE2"/>
    <w:rsid w:val="0055009F"/>
    <w:rsid w:val="00551817"/>
    <w:rsid w:val="005519E6"/>
    <w:rsid w:val="00551A01"/>
    <w:rsid w:val="0055292C"/>
    <w:rsid w:val="00552AD8"/>
    <w:rsid w:val="0056532E"/>
    <w:rsid w:val="005661E5"/>
    <w:rsid w:val="00566870"/>
    <w:rsid w:val="00580E34"/>
    <w:rsid w:val="005821F8"/>
    <w:rsid w:val="00585301"/>
    <w:rsid w:val="00597E2C"/>
    <w:rsid w:val="005A145E"/>
    <w:rsid w:val="005A2403"/>
    <w:rsid w:val="005A4C98"/>
    <w:rsid w:val="005A5D24"/>
    <w:rsid w:val="005A5EE7"/>
    <w:rsid w:val="005A71E0"/>
    <w:rsid w:val="005A7324"/>
    <w:rsid w:val="005B1806"/>
    <w:rsid w:val="005B1F68"/>
    <w:rsid w:val="005B3129"/>
    <w:rsid w:val="005B4AD7"/>
    <w:rsid w:val="005B4F28"/>
    <w:rsid w:val="005B5957"/>
    <w:rsid w:val="005B61B5"/>
    <w:rsid w:val="005B65C5"/>
    <w:rsid w:val="005C0341"/>
    <w:rsid w:val="005C7811"/>
    <w:rsid w:val="005C7EB7"/>
    <w:rsid w:val="005D20CC"/>
    <w:rsid w:val="005D755A"/>
    <w:rsid w:val="005E144B"/>
    <w:rsid w:val="005E54E8"/>
    <w:rsid w:val="005F0F34"/>
    <w:rsid w:val="005F2037"/>
    <w:rsid w:val="005F40B6"/>
    <w:rsid w:val="005F73F0"/>
    <w:rsid w:val="00603EFB"/>
    <w:rsid w:val="006040D9"/>
    <w:rsid w:val="006055A1"/>
    <w:rsid w:val="00610905"/>
    <w:rsid w:val="0061319F"/>
    <w:rsid w:val="0062254F"/>
    <w:rsid w:val="00625BAC"/>
    <w:rsid w:val="00627654"/>
    <w:rsid w:val="006318B3"/>
    <w:rsid w:val="00640E29"/>
    <w:rsid w:val="00642B23"/>
    <w:rsid w:val="00643305"/>
    <w:rsid w:val="00646EB7"/>
    <w:rsid w:val="00655F95"/>
    <w:rsid w:val="00660DB1"/>
    <w:rsid w:val="0066279A"/>
    <w:rsid w:val="00662FAE"/>
    <w:rsid w:val="0066365C"/>
    <w:rsid w:val="006659A4"/>
    <w:rsid w:val="00665E06"/>
    <w:rsid w:val="00665FAF"/>
    <w:rsid w:val="00681E10"/>
    <w:rsid w:val="00683642"/>
    <w:rsid w:val="00691500"/>
    <w:rsid w:val="006A0109"/>
    <w:rsid w:val="006A351F"/>
    <w:rsid w:val="006A531E"/>
    <w:rsid w:val="006A5988"/>
    <w:rsid w:val="006B52BA"/>
    <w:rsid w:val="006C24AD"/>
    <w:rsid w:val="006C31AE"/>
    <w:rsid w:val="006C50E6"/>
    <w:rsid w:val="006C629D"/>
    <w:rsid w:val="006D32F7"/>
    <w:rsid w:val="006D34FA"/>
    <w:rsid w:val="006D5F47"/>
    <w:rsid w:val="006D76AB"/>
    <w:rsid w:val="006E0D8A"/>
    <w:rsid w:val="006E0F4E"/>
    <w:rsid w:val="006E18EB"/>
    <w:rsid w:val="006E2954"/>
    <w:rsid w:val="006E7934"/>
    <w:rsid w:val="006F4B5C"/>
    <w:rsid w:val="006F576F"/>
    <w:rsid w:val="006F661A"/>
    <w:rsid w:val="00702E44"/>
    <w:rsid w:val="00703CB6"/>
    <w:rsid w:val="00704657"/>
    <w:rsid w:val="00705012"/>
    <w:rsid w:val="00705EFA"/>
    <w:rsid w:val="00713F10"/>
    <w:rsid w:val="007167A7"/>
    <w:rsid w:val="00716D13"/>
    <w:rsid w:val="00716E64"/>
    <w:rsid w:val="0072280A"/>
    <w:rsid w:val="007244E3"/>
    <w:rsid w:val="00732F6C"/>
    <w:rsid w:val="007343F5"/>
    <w:rsid w:val="0073623A"/>
    <w:rsid w:val="007427CF"/>
    <w:rsid w:val="00744EC2"/>
    <w:rsid w:val="007460D8"/>
    <w:rsid w:val="00747B14"/>
    <w:rsid w:val="00752BC6"/>
    <w:rsid w:val="0075551A"/>
    <w:rsid w:val="00762AD7"/>
    <w:rsid w:val="007658F6"/>
    <w:rsid w:val="00767E6E"/>
    <w:rsid w:val="00770C6B"/>
    <w:rsid w:val="0077140D"/>
    <w:rsid w:val="0077597D"/>
    <w:rsid w:val="00780BEA"/>
    <w:rsid w:val="00783D19"/>
    <w:rsid w:val="007856B9"/>
    <w:rsid w:val="007953DF"/>
    <w:rsid w:val="007962ED"/>
    <w:rsid w:val="007A1314"/>
    <w:rsid w:val="007A32F1"/>
    <w:rsid w:val="007A3626"/>
    <w:rsid w:val="007A7E37"/>
    <w:rsid w:val="007B094D"/>
    <w:rsid w:val="007B458C"/>
    <w:rsid w:val="007B5316"/>
    <w:rsid w:val="007C3242"/>
    <w:rsid w:val="007C5707"/>
    <w:rsid w:val="007C7427"/>
    <w:rsid w:val="007C7914"/>
    <w:rsid w:val="007D3958"/>
    <w:rsid w:val="007D4E64"/>
    <w:rsid w:val="007D67D8"/>
    <w:rsid w:val="007D79C0"/>
    <w:rsid w:val="007D7A69"/>
    <w:rsid w:val="007E08E7"/>
    <w:rsid w:val="007F1696"/>
    <w:rsid w:val="00802303"/>
    <w:rsid w:val="00804EC3"/>
    <w:rsid w:val="00810EFA"/>
    <w:rsid w:val="008178BC"/>
    <w:rsid w:val="00820606"/>
    <w:rsid w:val="00824D4E"/>
    <w:rsid w:val="00825A4D"/>
    <w:rsid w:val="00826AB3"/>
    <w:rsid w:val="008308BE"/>
    <w:rsid w:val="008321CC"/>
    <w:rsid w:val="0084199B"/>
    <w:rsid w:val="00846ABA"/>
    <w:rsid w:val="00853FE3"/>
    <w:rsid w:val="008645DB"/>
    <w:rsid w:val="008664B6"/>
    <w:rsid w:val="008708E4"/>
    <w:rsid w:val="00871969"/>
    <w:rsid w:val="00873375"/>
    <w:rsid w:val="008909DB"/>
    <w:rsid w:val="00897031"/>
    <w:rsid w:val="008974B7"/>
    <w:rsid w:val="008A13D4"/>
    <w:rsid w:val="008A2CE7"/>
    <w:rsid w:val="008A38B0"/>
    <w:rsid w:val="008A4327"/>
    <w:rsid w:val="008A751F"/>
    <w:rsid w:val="008B1D03"/>
    <w:rsid w:val="008B1F9E"/>
    <w:rsid w:val="008B3D7A"/>
    <w:rsid w:val="008C74AF"/>
    <w:rsid w:val="008D7E12"/>
    <w:rsid w:val="008E0722"/>
    <w:rsid w:val="008E1633"/>
    <w:rsid w:val="008E3D60"/>
    <w:rsid w:val="008E551E"/>
    <w:rsid w:val="008F0494"/>
    <w:rsid w:val="008F381D"/>
    <w:rsid w:val="008F38E7"/>
    <w:rsid w:val="00907403"/>
    <w:rsid w:val="00907CE4"/>
    <w:rsid w:val="009106EA"/>
    <w:rsid w:val="00911D44"/>
    <w:rsid w:val="00912C8D"/>
    <w:rsid w:val="0093606B"/>
    <w:rsid w:val="00942BB5"/>
    <w:rsid w:val="009441DE"/>
    <w:rsid w:val="0094667C"/>
    <w:rsid w:val="009470DA"/>
    <w:rsid w:val="00947E82"/>
    <w:rsid w:val="00956E4C"/>
    <w:rsid w:val="00961D17"/>
    <w:rsid w:val="00963521"/>
    <w:rsid w:val="009658DE"/>
    <w:rsid w:val="00971A33"/>
    <w:rsid w:val="00972347"/>
    <w:rsid w:val="00974E74"/>
    <w:rsid w:val="009770BD"/>
    <w:rsid w:val="00977710"/>
    <w:rsid w:val="00985CBE"/>
    <w:rsid w:val="00987571"/>
    <w:rsid w:val="00987A2E"/>
    <w:rsid w:val="00993285"/>
    <w:rsid w:val="0099600E"/>
    <w:rsid w:val="009A0222"/>
    <w:rsid w:val="009A3072"/>
    <w:rsid w:val="009B2B78"/>
    <w:rsid w:val="009B2F39"/>
    <w:rsid w:val="009B4064"/>
    <w:rsid w:val="009B74A3"/>
    <w:rsid w:val="009C1014"/>
    <w:rsid w:val="009D037D"/>
    <w:rsid w:val="009D089C"/>
    <w:rsid w:val="009D1B65"/>
    <w:rsid w:val="009D4DB4"/>
    <w:rsid w:val="009E2FEB"/>
    <w:rsid w:val="009E652F"/>
    <w:rsid w:val="009E6908"/>
    <w:rsid w:val="009F1236"/>
    <w:rsid w:val="009F2AC4"/>
    <w:rsid w:val="00A037BA"/>
    <w:rsid w:val="00A04603"/>
    <w:rsid w:val="00A04811"/>
    <w:rsid w:val="00A061DF"/>
    <w:rsid w:val="00A06AE4"/>
    <w:rsid w:val="00A135C8"/>
    <w:rsid w:val="00A15AB8"/>
    <w:rsid w:val="00A2003E"/>
    <w:rsid w:val="00A22DED"/>
    <w:rsid w:val="00A2396C"/>
    <w:rsid w:val="00A243E8"/>
    <w:rsid w:val="00A269CC"/>
    <w:rsid w:val="00A26F98"/>
    <w:rsid w:val="00A345E0"/>
    <w:rsid w:val="00A349BF"/>
    <w:rsid w:val="00A35B15"/>
    <w:rsid w:val="00A401B2"/>
    <w:rsid w:val="00A47FCF"/>
    <w:rsid w:val="00A5377A"/>
    <w:rsid w:val="00A564CD"/>
    <w:rsid w:val="00A60BC0"/>
    <w:rsid w:val="00A6708E"/>
    <w:rsid w:val="00A71597"/>
    <w:rsid w:val="00A72DD4"/>
    <w:rsid w:val="00A8349F"/>
    <w:rsid w:val="00A86AAF"/>
    <w:rsid w:val="00A9167E"/>
    <w:rsid w:val="00A93A13"/>
    <w:rsid w:val="00AA01B2"/>
    <w:rsid w:val="00AA6D1F"/>
    <w:rsid w:val="00AB1FEB"/>
    <w:rsid w:val="00AB527D"/>
    <w:rsid w:val="00AC22B2"/>
    <w:rsid w:val="00AC58A0"/>
    <w:rsid w:val="00AC6630"/>
    <w:rsid w:val="00AC71ED"/>
    <w:rsid w:val="00AD0D75"/>
    <w:rsid w:val="00AD4D6B"/>
    <w:rsid w:val="00AD6FD0"/>
    <w:rsid w:val="00AE1EAD"/>
    <w:rsid w:val="00AE30A4"/>
    <w:rsid w:val="00AE401A"/>
    <w:rsid w:val="00AE572A"/>
    <w:rsid w:val="00AE7523"/>
    <w:rsid w:val="00AF72D4"/>
    <w:rsid w:val="00B1123C"/>
    <w:rsid w:val="00B2045A"/>
    <w:rsid w:val="00B22B1F"/>
    <w:rsid w:val="00B25C84"/>
    <w:rsid w:val="00B26073"/>
    <w:rsid w:val="00B27D6D"/>
    <w:rsid w:val="00B334A6"/>
    <w:rsid w:val="00B35214"/>
    <w:rsid w:val="00B4462C"/>
    <w:rsid w:val="00B56A34"/>
    <w:rsid w:val="00B57D9C"/>
    <w:rsid w:val="00B60157"/>
    <w:rsid w:val="00B61215"/>
    <w:rsid w:val="00B66B8A"/>
    <w:rsid w:val="00B7444F"/>
    <w:rsid w:val="00B74D22"/>
    <w:rsid w:val="00B95E79"/>
    <w:rsid w:val="00B96AB7"/>
    <w:rsid w:val="00BB66D5"/>
    <w:rsid w:val="00BC4147"/>
    <w:rsid w:val="00BC4D5D"/>
    <w:rsid w:val="00BD2386"/>
    <w:rsid w:val="00BD303A"/>
    <w:rsid w:val="00BF3F1F"/>
    <w:rsid w:val="00BF6B59"/>
    <w:rsid w:val="00BF6D51"/>
    <w:rsid w:val="00C03598"/>
    <w:rsid w:val="00C11C60"/>
    <w:rsid w:val="00C11E6A"/>
    <w:rsid w:val="00C11EDB"/>
    <w:rsid w:val="00C14DBC"/>
    <w:rsid w:val="00C218C9"/>
    <w:rsid w:val="00C23294"/>
    <w:rsid w:val="00C502C0"/>
    <w:rsid w:val="00C57227"/>
    <w:rsid w:val="00C61142"/>
    <w:rsid w:val="00C67A74"/>
    <w:rsid w:val="00C67C3A"/>
    <w:rsid w:val="00C7038E"/>
    <w:rsid w:val="00C756E7"/>
    <w:rsid w:val="00C75E7F"/>
    <w:rsid w:val="00C842C0"/>
    <w:rsid w:val="00C8689E"/>
    <w:rsid w:val="00C86F50"/>
    <w:rsid w:val="00C91C5D"/>
    <w:rsid w:val="00C92183"/>
    <w:rsid w:val="00CA5FFD"/>
    <w:rsid w:val="00CA7A84"/>
    <w:rsid w:val="00CA7E67"/>
    <w:rsid w:val="00CB109C"/>
    <w:rsid w:val="00CB4CB7"/>
    <w:rsid w:val="00CC25BB"/>
    <w:rsid w:val="00CC43C8"/>
    <w:rsid w:val="00CC5764"/>
    <w:rsid w:val="00CD39A8"/>
    <w:rsid w:val="00D00322"/>
    <w:rsid w:val="00D10023"/>
    <w:rsid w:val="00D10829"/>
    <w:rsid w:val="00D1405C"/>
    <w:rsid w:val="00D16A4D"/>
    <w:rsid w:val="00D24CD2"/>
    <w:rsid w:val="00D270C9"/>
    <w:rsid w:val="00D368AD"/>
    <w:rsid w:val="00D441FF"/>
    <w:rsid w:val="00D454EF"/>
    <w:rsid w:val="00D46BF2"/>
    <w:rsid w:val="00D47726"/>
    <w:rsid w:val="00D5132B"/>
    <w:rsid w:val="00D5198F"/>
    <w:rsid w:val="00D528C1"/>
    <w:rsid w:val="00D528FF"/>
    <w:rsid w:val="00D57706"/>
    <w:rsid w:val="00D602F8"/>
    <w:rsid w:val="00D6399D"/>
    <w:rsid w:val="00D65372"/>
    <w:rsid w:val="00D66116"/>
    <w:rsid w:val="00D66ADF"/>
    <w:rsid w:val="00D701CC"/>
    <w:rsid w:val="00D72251"/>
    <w:rsid w:val="00D7288D"/>
    <w:rsid w:val="00D728AC"/>
    <w:rsid w:val="00D74181"/>
    <w:rsid w:val="00D862E3"/>
    <w:rsid w:val="00D92119"/>
    <w:rsid w:val="00DA1EE4"/>
    <w:rsid w:val="00DA4306"/>
    <w:rsid w:val="00DA49C6"/>
    <w:rsid w:val="00DA6B0C"/>
    <w:rsid w:val="00DB1267"/>
    <w:rsid w:val="00DB40A6"/>
    <w:rsid w:val="00DB4103"/>
    <w:rsid w:val="00DB5B6F"/>
    <w:rsid w:val="00DC06BB"/>
    <w:rsid w:val="00DC1A88"/>
    <w:rsid w:val="00DC30BB"/>
    <w:rsid w:val="00DC513C"/>
    <w:rsid w:val="00DD3244"/>
    <w:rsid w:val="00DD38F4"/>
    <w:rsid w:val="00DD4086"/>
    <w:rsid w:val="00DD4E33"/>
    <w:rsid w:val="00DD67A7"/>
    <w:rsid w:val="00DE2554"/>
    <w:rsid w:val="00DE3197"/>
    <w:rsid w:val="00DE4E53"/>
    <w:rsid w:val="00DE5BC1"/>
    <w:rsid w:val="00DE6508"/>
    <w:rsid w:val="00DF687E"/>
    <w:rsid w:val="00E014DE"/>
    <w:rsid w:val="00E066DC"/>
    <w:rsid w:val="00E1168E"/>
    <w:rsid w:val="00E13C9F"/>
    <w:rsid w:val="00E1645C"/>
    <w:rsid w:val="00E173A8"/>
    <w:rsid w:val="00E173B0"/>
    <w:rsid w:val="00E174C6"/>
    <w:rsid w:val="00E20609"/>
    <w:rsid w:val="00E22319"/>
    <w:rsid w:val="00E24679"/>
    <w:rsid w:val="00E31CA6"/>
    <w:rsid w:val="00E31FF4"/>
    <w:rsid w:val="00E32434"/>
    <w:rsid w:val="00E37172"/>
    <w:rsid w:val="00E419F8"/>
    <w:rsid w:val="00E442EF"/>
    <w:rsid w:val="00E565F3"/>
    <w:rsid w:val="00E566B5"/>
    <w:rsid w:val="00E56BAA"/>
    <w:rsid w:val="00E64175"/>
    <w:rsid w:val="00E6541F"/>
    <w:rsid w:val="00E7189C"/>
    <w:rsid w:val="00E72101"/>
    <w:rsid w:val="00EA4C65"/>
    <w:rsid w:val="00EA5CCC"/>
    <w:rsid w:val="00EA632B"/>
    <w:rsid w:val="00EB3586"/>
    <w:rsid w:val="00EB67E7"/>
    <w:rsid w:val="00EB76DF"/>
    <w:rsid w:val="00EC11F2"/>
    <w:rsid w:val="00EC4CAE"/>
    <w:rsid w:val="00ED49E1"/>
    <w:rsid w:val="00ED7B1D"/>
    <w:rsid w:val="00EE1D72"/>
    <w:rsid w:val="00EE252C"/>
    <w:rsid w:val="00EF3FBD"/>
    <w:rsid w:val="00EF71CA"/>
    <w:rsid w:val="00F03FEC"/>
    <w:rsid w:val="00F05ADA"/>
    <w:rsid w:val="00F1061C"/>
    <w:rsid w:val="00F11911"/>
    <w:rsid w:val="00F2035C"/>
    <w:rsid w:val="00F23031"/>
    <w:rsid w:val="00F256F9"/>
    <w:rsid w:val="00F34BE8"/>
    <w:rsid w:val="00F35530"/>
    <w:rsid w:val="00F43F6E"/>
    <w:rsid w:val="00F504BB"/>
    <w:rsid w:val="00F523CF"/>
    <w:rsid w:val="00F541A5"/>
    <w:rsid w:val="00F54667"/>
    <w:rsid w:val="00F62BA1"/>
    <w:rsid w:val="00F63374"/>
    <w:rsid w:val="00F651E5"/>
    <w:rsid w:val="00F6580E"/>
    <w:rsid w:val="00F73629"/>
    <w:rsid w:val="00F82D69"/>
    <w:rsid w:val="00F82DC4"/>
    <w:rsid w:val="00F84076"/>
    <w:rsid w:val="00F84223"/>
    <w:rsid w:val="00F86A78"/>
    <w:rsid w:val="00F942E3"/>
    <w:rsid w:val="00FA0A27"/>
    <w:rsid w:val="00FA32D3"/>
    <w:rsid w:val="00FA6C81"/>
    <w:rsid w:val="00FB2B3F"/>
    <w:rsid w:val="00FB2C84"/>
    <w:rsid w:val="00FB4960"/>
    <w:rsid w:val="00FC38B5"/>
    <w:rsid w:val="00FC53FE"/>
    <w:rsid w:val="00FC692C"/>
    <w:rsid w:val="00FC781B"/>
    <w:rsid w:val="00FC7C92"/>
    <w:rsid w:val="00FD0531"/>
    <w:rsid w:val="00FD34C8"/>
    <w:rsid w:val="00FD6E41"/>
    <w:rsid w:val="00FD7278"/>
    <w:rsid w:val="00FE4531"/>
    <w:rsid w:val="00FF080C"/>
    <w:rsid w:val="00FF3F2B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1ED4"/>
  <w15:docId w15:val="{EEFCB6D6-DB09-4E0F-9AA1-14052C4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69"/>
    <w:pPr>
      <w:spacing w:after="100" w:afterAutospacing="1" w:line="240" w:lineRule="auto"/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3FA"/>
    <w:pPr>
      <w:spacing w:after="0" w:afterAutospacing="1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A1"/>
    <w:pPr>
      <w:ind w:left="720"/>
    </w:pPr>
  </w:style>
  <w:style w:type="table" w:styleId="TableGrid">
    <w:name w:val="Table Grid"/>
    <w:basedOn w:val="TableNormal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9F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9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9F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A24C6"/>
    <w:pPr>
      <w:spacing w:before="100" w:beforeAutospacing="1"/>
      <w:contextualSpacing w:val="0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66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3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8F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F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6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3374"/>
    <w:rPr>
      <w:b/>
      <w:bCs/>
    </w:rPr>
  </w:style>
  <w:style w:type="paragraph" w:customStyle="1" w:styleId="Default">
    <w:name w:val="Default"/>
    <w:rsid w:val="001C5D44"/>
    <w:pPr>
      <w:autoSpaceDE w:val="0"/>
      <w:autoSpaceDN w:val="0"/>
      <w:adjustRightInd w:val="0"/>
      <w:spacing w:after="0" w:line="240" w:lineRule="auto"/>
    </w:pPr>
    <w:rPr>
      <w:rFonts w:ascii="GMEBPB+Arial,Bold" w:eastAsia="Times New Roman" w:hAnsi="GMEBPB+Arial,Bold" w:cs="Times New Roman"/>
      <w:color w:val="000000"/>
      <w:sz w:val="24"/>
      <w:szCs w:val="24"/>
      <w:lang w:val="en-US"/>
    </w:rPr>
  </w:style>
  <w:style w:type="paragraph" w:customStyle="1" w:styleId="xmsonormal">
    <w:name w:val="x_msonormal"/>
    <w:basedOn w:val="Normal"/>
    <w:rsid w:val="001B2E23"/>
    <w:pPr>
      <w:spacing w:after="0" w:afterAutospacing="0"/>
      <w:contextualSpacing w:val="0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omersetwaste.gov.uk/festive/" TargetMode="External"/><Relationship Id="rId18" Type="http://schemas.openxmlformats.org/officeDocument/2006/relationships/hyperlink" Target="https://l.facebook.com/l.php?u=http%3A%2F%2Fsomersetwaste.gov.uk%2Ffestive%3Ffbclid%3DIwAR1T-5ga0ySoU3tj-A9xYpRNHJ0owfkKe90ZNSMk9h2bG0Y9Ki52bm5tOyk&amp;h=AT3VdQMD_Pfmu-xgmNgt1cfizfqTWBzsAbMLwwPi91ZIzTo1Ak8Lz03nU2Tw7e1-HML4ULAECOH1zePWvR-wWYtgyF5UsT938JNvgE1ZNwAE75H3JEnDIbA7EmBPSy5Qn2c5&amp;__tn__=-UK-R&amp;c%5b0%5d=AT0M8On6batlTyMQ9GrZPQDST5gKHzFLGEMGMIeMrwBFN8A7Y8N2HI_XicYoIKzj8RNBtvLFAdPo3prsHO4-Pm-uUlsAFGuosvt61EVoVYzS_-NLDHcVsCqsBl6wAzzTb_Q8fMs94dkdTL-6wdmHYe0BV77l7WXJFfaoLKiIfKXBKjBkB-mkHN75m56FhQ6BCtoUZ5Q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just-helping.org.uk/register-tre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mersetwaste.gov.uk/recycling-site-opening-hou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omersetwaste.gov.uk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omersetwast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b70790-ffac-4706-8bef-0123e1e2986b">
      <UserInfo>
        <DisplayName>Mickey Green</DisplayName>
        <AccountId>20</AccountId>
        <AccountType/>
      </UserInfo>
      <UserInfo>
        <DisplayName>Mark Ford</DisplayName>
        <AccountId>471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0C8D9-0861-4460-94E9-B2AE9343C8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94E30D-5944-482E-A816-0487BFE43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6D188-6458-495B-B005-851E63664555}">
  <ds:schemaRefs>
    <ds:schemaRef ds:uri="http://schemas.microsoft.com/office/2006/metadata/properties"/>
    <ds:schemaRef ds:uri="http://schemas.microsoft.com/office/infopath/2007/PartnerControls"/>
    <ds:schemaRef ds:uri="9eb70790-ffac-4706-8bef-0123e1e2986b"/>
  </ds:schemaRefs>
</ds:datastoreItem>
</file>

<file path=customXml/itemProps4.xml><?xml version="1.0" encoding="utf-8"?>
<ds:datastoreItem xmlns:ds="http://schemas.openxmlformats.org/officeDocument/2006/customXml" ds:itemID="{5E711168-4BCB-4B5B-B387-1CAE064B2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010C5A-C19A-41E5-8AD1-49B2105C6B2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Somerset Waste Partnership</dc:creator>
  <cp:lastModifiedBy>Mark Ford</cp:lastModifiedBy>
  <cp:revision>161</cp:revision>
  <cp:lastPrinted>2018-01-11T17:45:00Z</cp:lastPrinted>
  <dcterms:created xsi:type="dcterms:W3CDTF">2021-12-10T15:24:00Z</dcterms:created>
  <dcterms:modified xsi:type="dcterms:W3CDTF">2021-12-15T12:09:00Z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  <property fmtid="{D5CDD505-2E9C-101B-9397-08002B2CF9AE}" pid="3" name="Order">
    <vt:r8>100</vt:r8>
  </property>
  <property fmtid="{D5CDD505-2E9C-101B-9397-08002B2CF9AE}" pid="4" name="TaxKeyword">
    <vt:lpwstr/>
  </property>
</Properties>
</file>