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AC" w:rsidRDefault="00BA30AC" w:rsidP="00BA30AC">
      <w:pPr>
        <w:pStyle w:val="ListParagraph"/>
        <w:ind w:left="0"/>
        <w:jc w:val="both"/>
        <w:rPr>
          <w:rFonts w:ascii="Arial" w:hAnsi="Arial" w:cs="Arial"/>
          <w:sz w:val="20"/>
          <w:szCs w:val="20"/>
        </w:rPr>
      </w:pPr>
    </w:p>
    <w:p w:rsidR="00B479C0" w:rsidRDefault="00B479C0" w:rsidP="00E17029">
      <w:pPr>
        <w:pStyle w:val="ListParagraph"/>
        <w:ind w:left="0"/>
        <w:jc w:val="center"/>
        <w:rPr>
          <w:rFonts w:ascii="Arial" w:hAnsi="Arial" w:cs="Arial"/>
          <w:sz w:val="20"/>
          <w:szCs w:val="20"/>
        </w:rPr>
      </w:pPr>
      <w:r w:rsidRPr="00B479C0">
        <w:rPr>
          <w:rFonts w:ascii="Arial" w:hAnsi="Arial" w:cs="Arial"/>
          <w:sz w:val="20"/>
          <w:szCs w:val="20"/>
        </w:rPr>
        <w:t>HOLFORD PARISH COUNCIL</w:t>
      </w:r>
    </w:p>
    <w:p w:rsidR="00205016" w:rsidRPr="00B479C0" w:rsidRDefault="00205016" w:rsidP="00205016">
      <w:pPr>
        <w:pStyle w:val="ListParagraph"/>
        <w:ind w:left="0"/>
        <w:jc w:val="center"/>
        <w:rPr>
          <w:rFonts w:ascii="Arial" w:hAnsi="Arial" w:cs="Arial"/>
          <w:sz w:val="20"/>
          <w:szCs w:val="20"/>
        </w:rPr>
      </w:pPr>
    </w:p>
    <w:p w:rsidR="00205016" w:rsidRDefault="00F23977" w:rsidP="00205016">
      <w:pPr>
        <w:pStyle w:val="ListParagraph"/>
        <w:ind w:left="0"/>
        <w:jc w:val="center"/>
        <w:rPr>
          <w:rFonts w:ascii="Arial" w:hAnsi="Arial" w:cs="Arial"/>
          <w:b/>
          <w:sz w:val="20"/>
        </w:rPr>
      </w:pPr>
      <w:bookmarkStart w:id="0" w:name="OLE_LINK1"/>
      <w:bookmarkStart w:id="1" w:name="OLE_LINK2"/>
      <w:r>
        <w:rPr>
          <w:rFonts w:ascii="Arial" w:hAnsi="Arial" w:cs="Arial"/>
          <w:b/>
          <w:sz w:val="20"/>
        </w:rPr>
        <w:t>ACCESSIBILITY STATEMENT FOR HOLFORD PARISH COUNCIL WEBSITE</w:t>
      </w:r>
    </w:p>
    <w:p w:rsidR="00F23977" w:rsidRDefault="00F23977" w:rsidP="00205016">
      <w:pPr>
        <w:pStyle w:val="ListParagraph"/>
        <w:ind w:left="0"/>
        <w:jc w:val="center"/>
        <w:rPr>
          <w:rFonts w:ascii="Arial" w:hAnsi="Arial" w:cs="Arial"/>
          <w:b/>
          <w:sz w:val="20"/>
        </w:rPr>
      </w:pP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 xml:space="preserve">This website is run by </w:t>
      </w:r>
      <w:r w:rsidR="008D48A4">
        <w:rPr>
          <w:rFonts w:ascii="Arial" w:hAnsi="Arial" w:cs="Arial"/>
          <w:color w:val="0B0C0C"/>
          <w:sz w:val="20"/>
          <w:szCs w:val="20"/>
        </w:rPr>
        <w:t>Netwise</w:t>
      </w:r>
      <w:r w:rsidRPr="00C95C1D">
        <w:rPr>
          <w:rFonts w:ascii="Arial" w:hAnsi="Arial" w:cs="Arial"/>
          <w:color w:val="0B0C0C"/>
          <w:sz w:val="20"/>
          <w:szCs w:val="20"/>
        </w:rPr>
        <w:t>. We want as many people as possible to be able to use this website. For example, that means you should be able to:</w:t>
      </w:r>
    </w:p>
    <w:p w:rsidR="00F23977" w:rsidRPr="00C95C1D" w:rsidRDefault="00F23977" w:rsidP="008D48A4">
      <w:pPr>
        <w:pStyle w:val="ListParagraph"/>
        <w:numPr>
          <w:ilvl w:val="0"/>
          <w:numId w:val="3"/>
        </w:numPr>
        <w:rPr>
          <w:rFonts w:ascii="Arial" w:hAnsi="Arial" w:cs="Arial"/>
          <w:color w:val="0B0C0C"/>
          <w:sz w:val="20"/>
          <w:szCs w:val="20"/>
        </w:rPr>
      </w:pPr>
      <w:r w:rsidRPr="00C95C1D">
        <w:rPr>
          <w:rFonts w:ascii="Arial" w:hAnsi="Arial" w:cs="Arial"/>
          <w:color w:val="0B0C0C"/>
          <w:sz w:val="20"/>
          <w:szCs w:val="20"/>
        </w:rPr>
        <w:t>change colours, contrast levels and fonts</w:t>
      </w:r>
    </w:p>
    <w:p w:rsidR="00F23977" w:rsidRPr="00C95C1D" w:rsidRDefault="00F23977" w:rsidP="008D48A4">
      <w:pPr>
        <w:pStyle w:val="ListParagraph"/>
        <w:numPr>
          <w:ilvl w:val="0"/>
          <w:numId w:val="3"/>
        </w:numPr>
        <w:rPr>
          <w:rFonts w:ascii="Arial" w:hAnsi="Arial" w:cs="Arial"/>
          <w:color w:val="0B0C0C"/>
          <w:sz w:val="20"/>
          <w:szCs w:val="20"/>
        </w:rPr>
      </w:pPr>
      <w:r w:rsidRPr="00C95C1D">
        <w:rPr>
          <w:rFonts w:ascii="Arial" w:hAnsi="Arial" w:cs="Arial"/>
          <w:color w:val="0B0C0C"/>
          <w:sz w:val="20"/>
          <w:szCs w:val="20"/>
        </w:rPr>
        <w:t>zoom in up to 300% without the text spilling off the screen</w:t>
      </w:r>
    </w:p>
    <w:p w:rsidR="00F23977" w:rsidRPr="00C95C1D" w:rsidRDefault="00F23977" w:rsidP="008D48A4">
      <w:pPr>
        <w:pStyle w:val="ListParagraph"/>
        <w:numPr>
          <w:ilvl w:val="0"/>
          <w:numId w:val="3"/>
        </w:numPr>
        <w:rPr>
          <w:rFonts w:ascii="Arial" w:hAnsi="Arial" w:cs="Arial"/>
          <w:color w:val="0B0C0C"/>
          <w:sz w:val="20"/>
          <w:szCs w:val="20"/>
        </w:rPr>
      </w:pPr>
      <w:r w:rsidRPr="00C95C1D">
        <w:rPr>
          <w:rFonts w:ascii="Arial" w:hAnsi="Arial" w:cs="Arial"/>
          <w:color w:val="0B0C0C"/>
          <w:sz w:val="20"/>
          <w:szCs w:val="20"/>
        </w:rPr>
        <w:t>navigate most of the website using just a keyboard</w:t>
      </w:r>
    </w:p>
    <w:p w:rsidR="00F23977" w:rsidRPr="00C95C1D" w:rsidRDefault="00F23977" w:rsidP="008D48A4">
      <w:pPr>
        <w:pStyle w:val="ListParagraph"/>
        <w:numPr>
          <w:ilvl w:val="0"/>
          <w:numId w:val="3"/>
        </w:numPr>
        <w:rPr>
          <w:rFonts w:ascii="Arial" w:hAnsi="Arial" w:cs="Arial"/>
          <w:color w:val="0B0C0C"/>
          <w:sz w:val="20"/>
          <w:szCs w:val="20"/>
        </w:rPr>
      </w:pPr>
      <w:r w:rsidRPr="00C95C1D">
        <w:rPr>
          <w:rFonts w:ascii="Arial" w:hAnsi="Arial" w:cs="Arial"/>
          <w:color w:val="0B0C0C"/>
          <w:sz w:val="20"/>
          <w:szCs w:val="20"/>
        </w:rPr>
        <w:t>navigate most of the website using speech recognition software</w:t>
      </w:r>
    </w:p>
    <w:p w:rsidR="00F23977" w:rsidRPr="00C95C1D" w:rsidRDefault="00F23977" w:rsidP="008D48A4">
      <w:pPr>
        <w:pStyle w:val="ListParagraph"/>
        <w:numPr>
          <w:ilvl w:val="0"/>
          <w:numId w:val="3"/>
        </w:numPr>
        <w:rPr>
          <w:rFonts w:ascii="Arial" w:hAnsi="Arial" w:cs="Arial"/>
          <w:color w:val="0B0C0C"/>
          <w:sz w:val="20"/>
          <w:szCs w:val="20"/>
        </w:rPr>
      </w:pPr>
      <w:r w:rsidRPr="00C95C1D">
        <w:rPr>
          <w:rFonts w:ascii="Arial" w:hAnsi="Arial" w:cs="Arial"/>
          <w:color w:val="0B0C0C"/>
          <w:sz w:val="20"/>
          <w:szCs w:val="20"/>
        </w:rPr>
        <w:t>listen to most of the website using a screen reader (including the most recent versions of JAWS, NVDA and VoiceOver)</w:t>
      </w:r>
    </w:p>
    <w:p w:rsidR="00F23977"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We’ve also made the website text as simple as possible to understand.</w:t>
      </w:r>
    </w:p>
    <w:p w:rsidR="008D48A4" w:rsidRPr="00C95C1D" w:rsidRDefault="008D48A4"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How accessible this website is</w:t>
      </w:r>
    </w:p>
    <w:p w:rsidR="00F23977" w:rsidRPr="00C95C1D" w:rsidRDefault="00F23977" w:rsidP="008D48A4">
      <w:pPr>
        <w:pStyle w:val="ListParagraph"/>
        <w:numPr>
          <w:ilvl w:val="0"/>
          <w:numId w:val="4"/>
        </w:numPr>
        <w:rPr>
          <w:rFonts w:ascii="Arial" w:hAnsi="Arial" w:cs="Arial"/>
          <w:color w:val="0B0C0C"/>
          <w:sz w:val="20"/>
          <w:szCs w:val="20"/>
        </w:rPr>
      </w:pPr>
      <w:r w:rsidRPr="00C95C1D">
        <w:rPr>
          <w:rFonts w:ascii="Arial" w:hAnsi="Arial" w:cs="Arial"/>
          <w:color w:val="0B0C0C"/>
          <w:sz w:val="20"/>
          <w:szCs w:val="20"/>
        </w:rPr>
        <w:t>We know some parts of this website are not fully accessible:</w:t>
      </w:r>
    </w:p>
    <w:p w:rsidR="00F23977" w:rsidRPr="00C95C1D" w:rsidRDefault="00F23977" w:rsidP="008D48A4">
      <w:pPr>
        <w:pStyle w:val="ListParagraph"/>
        <w:numPr>
          <w:ilvl w:val="0"/>
          <w:numId w:val="4"/>
        </w:numPr>
        <w:rPr>
          <w:rFonts w:ascii="Arial" w:hAnsi="Arial" w:cs="Arial"/>
          <w:color w:val="0B0C0C"/>
          <w:sz w:val="20"/>
          <w:szCs w:val="20"/>
        </w:rPr>
      </w:pPr>
      <w:r w:rsidRPr="00C95C1D">
        <w:rPr>
          <w:rFonts w:ascii="Arial" w:hAnsi="Arial" w:cs="Arial"/>
          <w:color w:val="0B0C0C"/>
          <w:sz w:val="20"/>
          <w:szCs w:val="20"/>
        </w:rPr>
        <w:t>the text will not reflow in a single column when you change the size of the browser window</w:t>
      </w:r>
    </w:p>
    <w:p w:rsidR="00F23977" w:rsidRPr="00C95C1D" w:rsidRDefault="00F23977" w:rsidP="008D48A4">
      <w:pPr>
        <w:pStyle w:val="ListParagraph"/>
        <w:numPr>
          <w:ilvl w:val="0"/>
          <w:numId w:val="4"/>
        </w:numPr>
        <w:rPr>
          <w:rFonts w:ascii="Arial" w:hAnsi="Arial" w:cs="Arial"/>
          <w:color w:val="0B0C0C"/>
          <w:sz w:val="20"/>
          <w:szCs w:val="20"/>
        </w:rPr>
      </w:pPr>
      <w:r w:rsidRPr="00C95C1D">
        <w:rPr>
          <w:rFonts w:ascii="Arial" w:hAnsi="Arial" w:cs="Arial"/>
          <w:color w:val="0B0C0C"/>
          <w:sz w:val="20"/>
          <w:szCs w:val="20"/>
        </w:rPr>
        <w:t>you cannot modify the line height or spacing of text</w:t>
      </w:r>
    </w:p>
    <w:p w:rsidR="00F23977" w:rsidRPr="00C95C1D" w:rsidRDefault="00F23977" w:rsidP="008D48A4">
      <w:pPr>
        <w:pStyle w:val="ListParagraph"/>
        <w:numPr>
          <w:ilvl w:val="0"/>
          <w:numId w:val="4"/>
        </w:numPr>
        <w:rPr>
          <w:rFonts w:ascii="Arial" w:hAnsi="Arial" w:cs="Arial"/>
          <w:color w:val="0B0C0C"/>
          <w:sz w:val="20"/>
          <w:szCs w:val="20"/>
        </w:rPr>
      </w:pPr>
      <w:r w:rsidRPr="00C95C1D">
        <w:rPr>
          <w:rFonts w:ascii="Arial" w:hAnsi="Arial" w:cs="Arial"/>
          <w:color w:val="0B0C0C"/>
          <w:sz w:val="20"/>
          <w:szCs w:val="20"/>
        </w:rPr>
        <w:t>most older PDF documents are not fully accessible to screen reader software</w:t>
      </w:r>
    </w:p>
    <w:p w:rsidR="00F23977" w:rsidRPr="00C95C1D" w:rsidRDefault="00F23977" w:rsidP="008D48A4">
      <w:pPr>
        <w:pStyle w:val="ListParagraph"/>
        <w:numPr>
          <w:ilvl w:val="0"/>
          <w:numId w:val="4"/>
        </w:numPr>
        <w:rPr>
          <w:rFonts w:ascii="Arial" w:hAnsi="Arial" w:cs="Arial"/>
          <w:color w:val="0B0C0C"/>
          <w:sz w:val="20"/>
          <w:szCs w:val="20"/>
        </w:rPr>
      </w:pPr>
      <w:r w:rsidRPr="00C95C1D">
        <w:rPr>
          <w:rFonts w:ascii="Arial" w:hAnsi="Arial" w:cs="Arial"/>
          <w:color w:val="0B0C0C"/>
          <w:sz w:val="20"/>
          <w:szCs w:val="20"/>
        </w:rPr>
        <w:t>you cannot skip to the main content when using a screen reader</w:t>
      </w:r>
    </w:p>
    <w:p w:rsidR="00F23977" w:rsidRPr="00C95C1D" w:rsidRDefault="00F23977"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What to do if you cannot access parts of this website</w:t>
      </w:r>
    </w:p>
    <w:p w:rsidR="00F23977" w:rsidRPr="00C95C1D" w:rsidRDefault="00F23977" w:rsidP="008D48A4">
      <w:pPr>
        <w:pStyle w:val="ListParagraph"/>
        <w:numPr>
          <w:ilvl w:val="0"/>
          <w:numId w:val="5"/>
        </w:numPr>
        <w:rPr>
          <w:rFonts w:ascii="Arial" w:hAnsi="Arial" w:cs="Arial"/>
          <w:color w:val="0B0C0C"/>
          <w:sz w:val="20"/>
          <w:szCs w:val="20"/>
        </w:rPr>
      </w:pPr>
      <w:r w:rsidRPr="00C95C1D">
        <w:rPr>
          <w:rFonts w:ascii="Arial" w:hAnsi="Arial" w:cs="Arial"/>
          <w:color w:val="0B0C0C"/>
          <w:sz w:val="20"/>
          <w:szCs w:val="20"/>
        </w:rPr>
        <w:t>If you need information on this website in a different format like accessible PDF, large print, easy read, audio recording</w:t>
      </w:r>
    </w:p>
    <w:p w:rsidR="00F23977" w:rsidRPr="00C95C1D" w:rsidRDefault="00F23977" w:rsidP="008D48A4">
      <w:pPr>
        <w:pStyle w:val="ListParagraph"/>
        <w:numPr>
          <w:ilvl w:val="0"/>
          <w:numId w:val="5"/>
        </w:numPr>
        <w:rPr>
          <w:rFonts w:ascii="Arial" w:hAnsi="Arial" w:cs="Arial"/>
          <w:color w:val="0B0C0C"/>
          <w:sz w:val="20"/>
          <w:szCs w:val="20"/>
        </w:rPr>
      </w:pPr>
      <w:r w:rsidRPr="00C95C1D">
        <w:rPr>
          <w:rFonts w:ascii="Arial" w:hAnsi="Arial" w:cs="Arial"/>
          <w:color w:val="0B0C0C"/>
          <w:sz w:val="20"/>
          <w:szCs w:val="20"/>
        </w:rPr>
        <w:t>If you cannot view the map on our pages</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Contact the Clerk:</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 xml:space="preserve">Email </w:t>
      </w:r>
      <w:hyperlink r:id="rId7" w:history="1">
        <w:r w:rsidRPr="00C95C1D">
          <w:rPr>
            <w:rStyle w:val="Hyperlink"/>
            <w:rFonts w:ascii="Arial" w:hAnsi="Arial" w:cs="Arial"/>
            <w:sz w:val="20"/>
            <w:szCs w:val="20"/>
          </w:rPr>
          <w:t>clerk@holford-pc.gov.uk</w:t>
        </w:r>
      </w:hyperlink>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Telephone: +44 7818 015956</w:t>
      </w:r>
    </w:p>
    <w:p w:rsidR="00F23977"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We’ll consider your request and get back to you in 7 days.</w:t>
      </w:r>
    </w:p>
    <w:p w:rsidR="008D48A4" w:rsidRPr="00C95C1D" w:rsidRDefault="008D48A4"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Reporting accessibility problems with this website</w:t>
      </w:r>
    </w:p>
    <w:p w:rsidR="00F23977" w:rsidRPr="00C95C1D" w:rsidRDefault="00F23977" w:rsidP="00F23977">
      <w:pPr>
        <w:pStyle w:val="ListParagraph"/>
        <w:ind w:left="0"/>
        <w:rPr>
          <w:rStyle w:val="apple-converted-space"/>
          <w:rFonts w:ascii="Arial" w:hAnsi="Arial" w:cs="Arial"/>
          <w:color w:val="0B0C0C"/>
          <w:sz w:val="20"/>
          <w:szCs w:val="20"/>
        </w:rPr>
      </w:pPr>
      <w:r w:rsidRPr="00C95C1D">
        <w:rPr>
          <w:rFonts w:ascii="Arial" w:hAnsi="Arial" w:cs="Arial"/>
          <w:color w:val="0B0C0C"/>
          <w:sz w:val="20"/>
          <w:szCs w:val="20"/>
        </w:rPr>
        <w:t>We’re always looking to improve the accessibility of this website. If you find any problems not listed on this page or think we’re not meeting accessibility requirements,</w:t>
      </w:r>
      <w:r w:rsidRPr="00C95C1D">
        <w:rPr>
          <w:rStyle w:val="apple-converted-space"/>
          <w:rFonts w:ascii="Arial" w:hAnsi="Arial" w:cs="Arial"/>
          <w:color w:val="0B0C0C"/>
          <w:sz w:val="20"/>
          <w:szCs w:val="20"/>
        </w:rPr>
        <w:t> contact the clerk:</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 xml:space="preserve">Email </w:t>
      </w:r>
      <w:hyperlink r:id="rId8" w:history="1">
        <w:r w:rsidRPr="00C95C1D">
          <w:rPr>
            <w:rStyle w:val="Hyperlink"/>
            <w:rFonts w:ascii="Arial" w:hAnsi="Arial" w:cs="Arial"/>
            <w:sz w:val="20"/>
            <w:szCs w:val="20"/>
          </w:rPr>
          <w:t>clerk@holford-pc.gov.uk</w:t>
        </w:r>
      </w:hyperlink>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Telephone: +44 7818 015956</w:t>
      </w:r>
    </w:p>
    <w:p w:rsidR="00F23977" w:rsidRPr="00C95C1D" w:rsidRDefault="00F23977"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Enforcement procedure</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C95C1D">
          <w:rPr>
            <w:rFonts w:ascii="Arial" w:hAnsi="Arial" w:cs="Arial"/>
            <w:color w:val="4C2C92"/>
            <w:sz w:val="20"/>
            <w:szCs w:val="20"/>
            <w:u w:val="single"/>
            <w:bdr w:val="none" w:sz="0" w:space="0" w:color="auto" w:frame="1"/>
          </w:rPr>
          <w:t>contact the Equality Advisory and Support Service (EASS)</w:t>
        </w:r>
      </w:hyperlink>
      <w:r w:rsidRPr="00C95C1D">
        <w:rPr>
          <w:rFonts w:ascii="Arial" w:hAnsi="Arial" w:cs="Arial"/>
          <w:color w:val="0B0C0C"/>
          <w:sz w:val="20"/>
          <w:szCs w:val="20"/>
        </w:rPr>
        <w:t>.</w:t>
      </w:r>
    </w:p>
    <w:p w:rsidR="00F23977" w:rsidRPr="00C95C1D" w:rsidRDefault="00F23977"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Technical information about this website’s accessibility</w:t>
      </w:r>
    </w:p>
    <w:p w:rsidR="00F23977" w:rsidRPr="00C95C1D" w:rsidRDefault="00F23977" w:rsidP="00F23977">
      <w:pPr>
        <w:pStyle w:val="ListParagraph"/>
        <w:ind w:left="0"/>
        <w:rPr>
          <w:rFonts w:ascii="Arial" w:hAnsi="Arial" w:cs="Arial"/>
          <w:sz w:val="20"/>
          <w:szCs w:val="20"/>
        </w:rPr>
      </w:pPr>
      <w:r w:rsidRPr="00C95C1D">
        <w:rPr>
          <w:rFonts w:ascii="Arial" w:hAnsi="Arial" w:cs="Arial"/>
          <w:color w:val="0B0C0C"/>
          <w:sz w:val="20"/>
          <w:szCs w:val="20"/>
          <w:shd w:val="clear" w:color="auto" w:fill="FFFFFF"/>
        </w:rPr>
        <w:t>Netwise is committed to making its website accessible, in accordance with the Public Sector Bodies (Websites and Mobile Applications) (No. 2) Accessibility Regulations 2018.</w:t>
      </w:r>
    </w:p>
    <w:p w:rsidR="00770700" w:rsidRPr="00770700" w:rsidRDefault="00770700" w:rsidP="00770700">
      <w:pPr>
        <w:numPr>
          <w:ilvl w:val="0"/>
          <w:numId w:val="7"/>
        </w:numPr>
        <w:shd w:val="clear" w:color="auto" w:fill="FFFFFF"/>
        <w:spacing w:before="100" w:beforeAutospacing="1" w:after="100" w:afterAutospacing="1"/>
        <w:rPr>
          <w:rFonts w:ascii="Arial" w:hAnsi="Arial" w:cs="Arial"/>
          <w:noProof w:val="0"/>
          <w:color w:val="FF0000"/>
          <w:sz w:val="20"/>
          <w:szCs w:val="20"/>
        </w:rPr>
      </w:pPr>
      <w:r w:rsidRPr="00770700">
        <w:rPr>
          <w:rFonts w:ascii="Arial" w:hAnsi="Arial" w:cs="Arial"/>
          <w:noProof w:val="0"/>
          <w:color w:val="FF0000"/>
          <w:sz w:val="20"/>
          <w:szCs w:val="20"/>
        </w:rPr>
        <w:t>The website is fully compliant if the website meets WCAG 2.1 AA standard in full. </w:t>
      </w:r>
    </w:p>
    <w:p w:rsidR="00770700" w:rsidRPr="00770700" w:rsidRDefault="00770700" w:rsidP="00770700">
      <w:pPr>
        <w:numPr>
          <w:ilvl w:val="0"/>
          <w:numId w:val="7"/>
        </w:numPr>
        <w:shd w:val="clear" w:color="auto" w:fill="FFFFFF"/>
        <w:spacing w:before="100" w:beforeAutospacing="1" w:after="100" w:afterAutospacing="1"/>
        <w:rPr>
          <w:rFonts w:ascii="Arial" w:hAnsi="Arial" w:cs="Arial"/>
          <w:noProof w:val="0"/>
          <w:color w:val="FF0000"/>
          <w:sz w:val="20"/>
          <w:szCs w:val="20"/>
        </w:rPr>
      </w:pPr>
      <w:r w:rsidRPr="00770700">
        <w:rPr>
          <w:rFonts w:ascii="Arial" w:hAnsi="Arial" w:cs="Arial"/>
          <w:noProof w:val="0"/>
          <w:color w:val="FF0000"/>
          <w:sz w:val="20"/>
          <w:szCs w:val="20"/>
        </w:rPr>
        <w:t>The website is partially compliant if it meets most requirements of the WCAG 2.1 AA standard. </w:t>
      </w:r>
    </w:p>
    <w:p w:rsidR="00770700" w:rsidRPr="00770700" w:rsidRDefault="00770700" w:rsidP="00770700">
      <w:pPr>
        <w:numPr>
          <w:ilvl w:val="0"/>
          <w:numId w:val="7"/>
        </w:numPr>
        <w:shd w:val="clear" w:color="auto" w:fill="FFFFFF"/>
        <w:spacing w:before="100" w:beforeAutospacing="1" w:after="100" w:afterAutospacing="1"/>
        <w:rPr>
          <w:rFonts w:ascii="Arial" w:hAnsi="Arial" w:cs="Arial"/>
          <w:noProof w:val="0"/>
          <w:color w:val="FF0000"/>
          <w:sz w:val="20"/>
          <w:szCs w:val="20"/>
        </w:rPr>
      </w:pPr>
      <w:r w:rsidRPr="00770700">
        <w:rPr>
          <w:rFonts w:ascii="Arial" w:hAnsi="Arial" w:cs="Arial"/>
          <w:noProof w:val="0"/>
          <w:color w:val="FF0000"/>
          <w:sz w:val="20"/>
          <w:szCs w:val="20"/>
        </w:rPr>
        <w:t>The website does not meet most requirements of the WCAG 2.1 AA standard, and is not compliant.</w:t>
      </w:r>
    </w:p>
    <w:p w:rsidR="00F23977" w:rsidRPr="00770700" w:rsidRDefault="00770700" w:rsidP="00F23977">
      <w:pPr>
        <w:pStyle w:val="ListParagraph"/>
        <w:ind w:left="0"/>
        <w:rPr>
          <w:rFonts w:ascii="Arial" w:hAnsi="Arial" w:cs="Arial"/>
          <w:i/>
          <w:color w:val="FF0000"/>
          <w:sz w:val="20"/>
          <w:szCs w:val="20"/>
        </w:rPr>
      </w:pPr>
      <w:r w:rsidRPr="00770700">
        <w:rPr>
          <w:rFonts w:ascii="Arial" w:hAnsi="Arial" w:cs="Arial"/>
          <w:i/>
          <w:color w:val="FF0000"/>
          <w:sz w:val="20"/>
          <w:szCs w:val="20"/>
        </w:rPr>
        <w:t>Netwise please let me know which of the above is applicable</w:t>
      </w:r>
    </w:p>
    <w:p w:rsidR="00F23977" w:rsidRPr="00C95C1D" w:rsidRDefault="00F23977" w:rsidP="00F23977">
      <w:pPr>
        <w:pStyle w:val="ListParagraph"/>
        <w:ind w:left="0"/>
        <w:rPr>
          <w:rFonts w:ascii="Arial" w:hAnsi="Arial" w:cs="Arial"/>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Non accessible content</w:t>
      </w:r>
    </w:p>
    <w:p w:rsidR="00F23977"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The content listed below is non-accessible for the following reasons.</w:t>
      </w:r>
    </w:p>
    <w:p w:rsidR="008D48A4" w:rsidRPr="00C95C1D" w:rsidRDefault="008D48A4" w:rsidP="00F23977">
      <w:pPr>
        <w:pStyle w:val="ListParagraph"/>
        <w:ind w:left="0"/>
        <w:rPr>
          <w:rFonts w:ascii="Arial" w:hAnsi="Arial" w:cs="Arial"/>
          <w:color w:val="0B0C0C"/>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Non compliance with the accessibility regulations</w:t>
      </w:r>
    </w:p>
    <w:p w:rsidR="00770700" w:rsidRDefault="00770700" w:rsidP="00F23977">
      <w:pPr>
        <w:pStyle w:val="ListParagraph"/>
        <w:ind w:left="0"/>
        <w:rPr>
          <w:rFonts w:ascii="Arial" w:hAnsi="Arial" w:cs="Arial"/>
          <w:color w:val="FF0000"/>
          <w:sz w:val="20"/>
          <w:szCs w:val="20"/>
        </w:rPr>
      </w:pPr>
    </w:p>
    <w:p w:rsidR="00770700" w:rsidRPr="009D28ED" w:rsidRDefault="00770700" w:rsidP="00F23977">
      <w:pPr>
        <w:pStyle w:val="ListParagraph"/>
        <w:ind w:left="0"/>
        <w:rPr>
          <w:rFonts w:ascii="Arial" w:hAnsi="Arial" w:cs="Arial"/>
          <w:i/>
          <w:color w:val="FF0000"/>
          <w:sz w:val="20"/>
          <w:szCs w:val="20"/>
        </w:rPr>
      </w:pPr>
      <w:bookmarkStart w:id="2" w:name="_GoBack"/>
      <w:r w:rsidRPr="009D28ED">
        <w:rPr>
          <w:rFonts w:ascii="Arial" w:hAnsi="Arial" w:cs="Arial"/>
          <w:i/>
          <w:color w:val="FF0000"/>
          <w:sz w:val="20"/>
          <w:szCs w:val="20"/>
        </w:rPr>
        <w:t xml:space="preserve">Newise please can you let me know </w:t>
      </w:r>
      <w:r w:rsidR="009D28ED" w:rsidRPr="009D28ED">
        <w:rPr>
          <w:rFonts w:ascii="Arial" w:hAnsi="Arial" w:cs="Arial"/>
          <w:i/>
          <w:color w:val="FF0000"/>
          <w:sz w:val="20"/>
          <w:szCs w:val="20"/>
        </w:rPr>
        <w:t>which is applicable:</w:t>
      </w:r>
    </w:p>
    <w:bookmarkEnd w:id="2"/>
    <w:p w:rsidR="009D28ED" w:rsidRDefault="009D28ED" w:rsidP="00F23977">
      <w:pPr>
        <w:pStyle w:val="ListParagraph"/>
        <w:ind w:left="0"/>
        <w:rPr>
          <w:rFonts w:ascii="Arial" w:hAnsi="Arial" w:cs="Arial"/>
          <w:color w:val="FF0000"/>
          <w:sz w:val="20"/>
          <w:szCs w:val="20"/>
        </w:rPr>
      </w:pP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[Note: In this subsection, list:</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accessibility problems</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which of the WCAG 2.1 AA success criteria the problem fails on</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when you plan to fix the problem</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Do not include any problems where you’re claiming disproportionate burden, or where the problem is outside the scope of the accessibility regulations (those should go in the subsections below).]</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Some images do not have a text alternative, so people using a screen reader cannot access the information. This fails WCAG 2.1 success criterion 1.1.1 (non-text content).</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We plan to add text alternatives for all images by September 2020. When we publish new content we’ll make sure our use of images meets accessibility standards.</w:t>
      </w:r>
    </w:p>
    <w:p w:rsidR="00F23977" w:rsidRPr="00C95C1D" w:rsidRDefault="00F23977" w:rsidP="00F23977">
      <w:pPr>
        <w:pStyle w:val="ListParagraph"/>
        <w:ind w:left="0"/>
        <w:rPr>
          <w:rFonts w:ascii="Arial" w:hAnsi="Arial" w:cs="Arial"/>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Disproportionate burden</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[Note: in this subsection list:</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accessibility problems you’re claiming would be a disproportionate burden to fix</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which of the WCAG 2.1 AA success criteria the problem fails on</w:t>
      </w:r>
    </w:p>
    <w:p w:rsidR="00F23977"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Bear in mind that something which is a disproportionate burden now will not necessarily be a disproportionate burden forever. If the circumstances change, your ability to claim disproportionate burden may change too.]</w:t>
      </w:r>
    </w:p>
    <w:p w:rsidR="008D48A4" w:rsidRPr="00C95C1D" w:rsidRDefault="008D48A4" w:rsidP="00F23977">
      <w:pPr>
        <w:pStyle w:val="ListParagraph"/>
        <w:ind w:left="0"/>
        <w:rPr>
          <w:rFonts w:ascii="Arial" w:hAnsi="Arial" w:cs="Arial"/>
          <w:color w:val="FF0000"/>
          <w:sz w:val="20"/>
          <w:szCs w:val="20"/>
        </w:rPr>
      </w:pPr>
    </w:p>
    <w:p w:rsidR="00F23977" w:rsidRPr="008D48A4" w:rsidRDefault="00F23977" w:rsidP="00F23977">
      <w:pPr>
        <w:pStyle w:val="ListParagraph"/>
        <w:ind w:left="0"/>
        <w:rPr>
          <w:rFonts w:ascii="Arial" w:hAnsi="Arial" w:cs="Arial"/>
          <w:i/>
          <w:sz w:val="20"/>
          <w:szCs w:val="20"/>
        </w:rPr>
      </w:pPr>
      <w:r w:rsidRPr="008D48A4">
        <w:rPr>
          <w:rFonts w:ascii="Arial" w:hAnsi="Arial" w:cs="Arial"/>
          <w:i/>
          <w:sz w:val="20"/>
          <w:szCs w:val="20"/>
        </w:rPr>
        <w:t>Navigation and accessing information</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There’s no way to skip the repeated content in the page header (for example, a ‘skip to main content’ option). This fails WCAG 2.1 success criterion 2.4.1 (bypass blocks).</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It’s not always possible to change the device orientation from horizontal to vertical without making it more difficult to view the content. This fails WCAG 2.1 success criterion 1.3.4 (orientation).</w:t>
      </w:r>
    </w:p>
    <w:p w:rsidR="00F23977"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It’s not possible for users to change text size without some of the content overlapping. This fails WCAG 2.1 success criterion 1.4.4 (resize text).</w:t>
      </w:r>
    </w:p>
    <w:p w:rsidR="008D48A4" w:rsidRPr="00C95C1D" w:rsidRDefault="008D48A4" w:rsidP="00F23977">
      <w:pPr>
        <w:pStyle w:val="ListParagraph"/>
        <w:ind w:left="0"/>
        <w:rPr>
          <w:rFonts w:ascii="Arial" w:hAnsi="Arial" w:cs="Arial"/>
          <w:color w:val="FF0000"/>
          <w:sz w:val="20"/>
          <w:szCs w:val="20"/>
        </w:rPr>
      </w:pPr>
    </w:p>
    <w:p w:rsidR="00F23977" w:rsidRPr="008D48A4" w:rsidRDefault="00F23977" w:rsidP="00F23977">
      <w:pPr>
        <w:pStyle w:val="ListParagraph"/>
        <w:ind w:left="0"/>
        <w:rPr>
          <w:rFonts w:ascii="Arial" w:hAnsi="Arial" w:cs="Arial"/>
          <w:i/>
          <w:sz w:val="20"/>
          <w:szCs w:val="20"/>
        </w:rPr>
      </w:pPr>
      <w:r w:rsidRPr="008D48A4">
        <w:rPr>
          <w:rFonts w:ascii="Arial" w:hAnsi="Arial" w:cs="Arial"/>
          <w:i/>
          <w:sz w:val="20"/>
          <w:szCs w:val="20"/>
        </w:rPr>
        <w:t>Interactive tools and transactions</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Some of our interactive forms are difficult to navigate using a keyboard. For example, because some form controls are missing a ‘label’ tag.</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Our forms are built and hosted through third party software and ‘skinned’ to look like our website. This fails WCAG 2.1 success criterion 1.3.1 (information and relationships).</w:t>
      </w:r>
    </w:p>
    <w:p w:rsidR="00F23977" w:rsidRPr="00C95C1D" w:rsidRDefault="00F23977" w:rsidP="00F23977">
      <w:pPr>
        <w:pStyle w:val="ListParagraph"/>
        <w:ind w:left="0"/>
        <w:rPr>
          <w:rFonts w:ascii="Arial" w:hAnsi="Arial" w:cs="Arial"/>
          <w:color w:val="FF0000"/>
          <w:sz w:val="20"/>
          <w:szCs w:val="20"/>
        </w:rPr>
      </w:pPr>
      <w:r w:rsidRPr="00C95C1D">
        <w:rPr>
          <w:rFonts w:ascii="Arial" w:hAnsi="Arial" w:cs="Arial"/>
          <w:color w:val="FF0000"/>
          <w:sz w:val="20"/>
          <w:szCs w:val="20"/>
        </w:rPr>
        <w:t>We’ve assessed the cost of fixing the issues with navigation and accessing information, and with interactive tools and transactions. We believe that doing so now would be a</w:t>
      </w:r>
      <w:r w:rsidRPr="00C95C1D">
        <w:rPr>
          <w:rStyle w:val="apple-converted-space"/>
          <w:rFonts w:ascii="Arial" w:hAnsi="Arial" w:cs="Arial"/>
          <w:color w:val="FF0000"/>
          <w:sz w:val="20"/>
          <w:szCs w:val="20"/>
        </w:rPr>
        <w:t> </w:t>
      </w:r>
      <w:hyperlink r:id="rId10" w:history="1">
        <w:r w:rsidRPr="00C95C1D">
          <w:rPr>
            <w:rStyle w:val="Hyperlink"/>
            <w:rFonts w:ascii="Arial" w:hAnsi="Arial" w:cs="Arial"/>
            <w:color w:val="FF0000"/>
            <w:sz w:val="20"/>
            <w:szCs w:val="20"/>
            <w:bdr w:val="none" w:sz="0" w:space="0" w:color="auto" w:frame="1"/>
          </w:rPr>
          <w:t>disproportionate burden</w:t>
        </w:r>
      </w:hyperlink>
      <w:r w:rsidRPr="00C95C1D">
        <w:rPr>
          <w:rStyle w:val="apple-converted-space"/>
          <w:rFonts w:ascii="Arial" w:hAnsi="Arial" w:cs="Arial"/>
          <w:color w:val="FF0000"/>
          <w:sz w:val="20"/>
          <w:szCs w:val="20"/>
        </w:rPr>
        <w:t> </w:t>
      </w:r>
      <w:r w:rsidRPr="00C95C1D">
        <w:rPr>
          <w:rFonts w:ascii="Arial" w:hAnsi="Arial" w:cs="Arial"/>
          <w:color w:val="FF0000"/>
          <w:sz w:val="20"/>
          <w:szCs w:val="20"/>
        </w:rPr>
        <w:t>within the meaning of the accessibility regulations. We will make another assessment when the supplier contract is up for renewal, likely to be in [rough timing].</w:t>
      </w:r>
    </w:p>
    <w:p w:rsidR="00F23977" w:rsidRPr="00C95C1D" w:rsidRDefault="00F23977" w:rsidP="00F23977">
      <w:pPr>
        <w:pStyle w:val="ListParagraph"/>
        <w:ind w:left="0"/>
        <w:rPr>
          <w:rFonts w:ascii="Arial" w:hAnsi="Arial" w:cs="Arial"/>
          <w:sz w:val="20"/>
          <w:szCs w:val="20"/>
        </w:rPr>
      </w:pPr>
    </w:p>
    <w:p w:rsidR="00F23977" w:rsidRPr="008D48A4" w:rsidRDefault="00F23977" w:rsidP="00F23977">
      <w:pPr>
        <w:pStyle w:val="ListParagraph"/>
        <w:ind w:left="0"/>
        <w:rPr>
          <w:rFonts w:ascii="Arial" w:hAnsi="Arial" w:cs="Arial"/>
          <w:b/>
          <w:sz w:val="20"/>
          <w:szCs w:val="20"/>
        </w:rPr>
      </w:pPr>
      <w:r w:rsidRPr="008D48A4">
        <w:rPr>
          <w:rFonts w:ascii="Arial" w:hAnsi="Arial" w:cs="Arial"/>
          <w:b/>
          <w:sz w:val="20"/>
          <w:szCs w:val="20"/>
        </w:rPr>
        <w:t>Content that’s not within the scope of the accessibility regulations</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in this subsection list:</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accessibility problems that fall outside the scope of the accessibility regulations</w:t>
      </w:r>
    </w:p>
    <w:p w:rsidR="00F23977"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which of the WCAG 2.1 AA success criteria the problem fails on]</w:t>
      </w:r>
    </w:p>
    <w:p w:rsidR="008D48A4" w:rsidRPr="00C95C1D" w:rsidRDefault="008D48A4" w:rsidP="00F23977">
      <w:pPr>
        <w:pStyle w:val="ListParagraph"/>
        <w:ind w:left="0"/>
        <w:rPr>
          <w:rFonts w:ascii="Arial" w:hAnsi="Arial" w:cs="Arial"/>
          <w:color w:val="0B0C0C"/>
          <w:sz w:val="20"/>
          <w:szCs w:val="20"/>
        </w:rPr>
      </w:pPr>
    </w:p>
    <w:p w:rsidR="00F23977" w:rsidRDefault="00F23977" w:rsidP="00F23977">
      <w:pPr>
        <w:pStyle w:val="ListParagraph"/>
        <w:ind w:left="0"/>
        <w:rPr>
          <w:rFonts w:ascii="Arial" w:hAnsi="Arial" w:cs="Arial"/>
          <w:i/>
          <w:color w:val="0B0C0C"/>
          <w:sz w:val="20"/>
          <w:szCs w:val="20"/>
        </w:rPr>
      </w:pPr>
      <w:r w:rsidRPr="008D48A4">
        <w:rPr>
          <w:rFonts w:ascii="Arial" w:hAnsi="Arial" w:cs="Arial"/>
          <w:i/>
          <w:color w:val="0B0C0C"/>
          <w:sz w:val="20"/>
          <w:szCs w:val="20"/>
        </w:rPr>
        <w:t>PDFs and other documents</w:t>
      </w:r>
    </w:p>
    <w:p w:rsidR="008D48A4" w:rsidRPr="008D48A4" w:rsidRDefault="008D48A4" w:rsidP="00F23977">
      <w:pPr>
        <w:pStyle w:val="ListParagraph"/>
        <w:ind w:left="0"/>
        <w:rPr>
          <w:rFonts w:ascii="Arial" w:hAnsi="Arial" w:cs="Arial"/>
          <w:i/>
          <w:color w:val="0B0C0C"/>
          <w:sz w:val="20"/>
          <w:szCs w:val="20"/>
        </w:rPr>
      </w:pP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Many of our older PDFs and Word documents do not meet accessibility standards - for example, they may not be structured so they’re accessible to a screen reader. This does not meet WCAG 2.1 success criterion 4.1.2 (name, role value).</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The accessibility regulations</w:t>
      </w:r>
      <w:r w:rsidRPr="00C95C1D">
        <w:rPr>
          <w:rStyle w:val="apple-converted-space"/>
          <w:rFonts w:ascii="Arial" w:hAnsi="Arial" w:cs="Arial"/>
          <w:color w:val="0B0C0C"/>
          <w:sz w:val="20"/>
          <w:szCs w:val="20"/>
        </w:rPr>
        <w:t> </w:t>
      </w:r>
      <w:hyperlink r:id="rId11" w:history="1">
        <w:r w:rsidRPr="00C95C1D">
          <w:rPr>
            <w:rStyle w:val="Hyperlink"/>
            <w:rFonts w:ascii="Arial" w:hAnsi="Arial" w:cs="Arial"/>
            <w:color w:val="4C2C92"/>
            <w:sz w:val="20"/>
            <w:szCs w:val="20"/>
            <w:bdr w:val="none" w:sz="0" w:space="0" w:color="auto" w:frame="1"/>
          </w:rPr>
          <w:t>do not require us to fix PDFs or other documents published before 23 September 2018</w:t>
        </w:r>
      </w:hyperlink>
      <w:r w:rsidRPr="00C95C1D">
        <w:rPr>
          <w:rStyle w:val="apple-converted-space"/>
          <w:rFonts w:ascii="Arial" w:hAnsi="Arial" w:cs="Arial"/>
          <w:color w:val="0B0C0C"/>
          <w:sz w:val="20"/>
          <w:szCs w:val="20"/>
        </w:rPr>
        <w:t> </w:t>
      </w:r>
      <w:r w:rsidRPr="00C95C1D">
        <w:rPr>
          <w:rFonts w:ascii="Arial" w:hAnsi="Arial" w:cs="Arial"/>
          <w:color w:val="0B0C0C"/>
          <w:sz w:val="20"/>
          <w:szCs w:val="20"/>
        </w:rPr>
        <w:t>if they’re not essential to providing our services. For example, we do not plan to fix [example of non-essential document].</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Any new PDFs or Word documents we publish will meet accessibility standards.</w:t>
      </w:r>
    </w:p>
    <w:p w:rsidR="00F23977" w:rsidRPr="00C95C1D" w:rsidRDefault="00F23977" w:rsidP="00F23977">
      <w:pPr>
        <w:pStyle w:val="ListParagraph"/>
        <w:ind w:left="0"/>
        <w:rPr>
          <w:rFonts w:ascii="Arial" w:hAnsi="Arial" w:cs="Arial"/>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How we tested this website</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lastRenderedPageBreak/>
        <w:t>This website was last tested on [date]. The test was carried out by [add name of organisation that carried out test, or indicate that you did your own testing].</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We used this approach to deciding on a sample of pages to test [add link to explanation of how you decided which pages to test].</w:t>
      </w:r>
    </w:p>
    <w:p w:rsidR="00F23977"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you do not have to use this approach to sampling, but you should link to a full explanation of what you tested and how you chose it. If you get a third party auditor to test your website for you, they should include sampling details in test report - so you can just to link to that.]</w:t>
      </w:r>
    </w:p>
    <w:p w:rsidR="008D48A4" w:rsidRPr="00C95C1D" w:rsidRDefault="008D48A4" w:rsidP="00F23977">
      <w:pPr>
        <w:pStyle w:val="ListParagraph"/>
        <w:ind w:left="0"/>
        <w:rPr>
          <w:rFonts w:ascii="Arial" w:hAnsi="Arial" w:cs="Arial"/>
          <w:color w:val="0B0C0C"/>
          <w:sz w:val="20"/>
          <w:szCs w:val="20"/>
        </w:rPr>
      </w:pP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We tested:</w:t>
      </w:r>
    </w:p>
    <w:p w:rsidR="00F23977" w:rsidRPr="00C95C1D" w:rsidRDefault="00F23977" w:rsidP="008D48A4">
      <w:pPr>
        <w:pStyle w:val="ListParagraph"/>
        <w:numPr>
          <w:ilvl w:val="0"/>
          <w:numId w:val="6"/>
        </w:numPr>
        <w:rPr>
          <w:rFonts w:ascii="Arial" w:hAnsi="Arial" w:cs="Arial"/>
          <w:color w:val="0B0C0C"/>
          <w:sz w:val="20"/>
          <w:szCs w:val="20"/>
        </w:rPr>
      </w:pPr>
      <w:r w:rsidRPr="00C95C1D">
        <w:rPr>
          <w:rFonts w:ascii="Arial" w:hAnsi="Arial" w:cs="Arial"/>
          <w:color w:val="0B0C0C"/>
          <w:sz w:val="20"/>
          <w:szCs w:val="20"/>
        </w:rPr>
        <w:t>our main website platform, available at [url]</w:t>
      </w:r>
    </w:p>
    <w:p w:rsidR="00F23977" w:rsidRPr="00C95C1D" w:rsidRDefault="00F23977" w:rsidP="008D48A4">
      <w:pPr>
        <w:pStyle w:val="ListParagraph"/>
        <w:numPr>
          <w:ilvl w:val="0"/>
          <w:numId w:val="6"/>
        </w:numPr>
        <w:rPr>
          <w:rFonts w:ascii="Arial" w:hAnsi="Arial" w:cs="Arial"/>
          <w:color w:val="0B0C0C"/>
          <w:sz w:val="20"/>
          <w:szCs w:val="20"/>
        </w:rPr>
      </w:pPr>
      <w:r w:rsidRPr="00C95C1D">
        <w:rPr>
          <w:rFonts w:ascii="Arial" w:hAnsi="Arial" w:cs="Arial"/>
          <w:color w:val="0B0C0C"/>
          <w:sz w:val="20"/>
          <w:szCs w:val="20"/>
        </w:rPr>
        <w:t>our campaign microsites, available at [url], [url] and [url]</w:t>
      </w:r>
    </w:p>
    <w:p w:rsidR="00F23977" w:rsidRDefault="00F23977" w:rsidP="008D48A4">
      <w:pPr>
        <w:pStyle w:val="ListParagraph"/>
        <w:numPr>
          <w:ilvl w:val="0"/>
          <w:numId w:val="6"/>
        </w:numPr>
        <w:rPr>
          <w:rFonts w:ascii="Arial" w:hAnsi="Arial" w:cs="Arial"/>
          <w:color w:val="0B0C0C"/>
          <w:sz w:val="20"/>
          <w:szCs w:val="20"/>
        </w:rPr>
      </w:pPr>
      <w:r w:rsidRPr="00C95C1D">
        <w:rPr>
          <w:rFonts w:ascii="Arial" w:hAnsi="Arial" w:cs="Arial"/>
          <w:color w:val="0B0C0C"/>
          <w:sz w:val="20"/>
          <w:szCs w:val="20"/>
        </w:rPr>
        <w:t>[service name], [service name] and [service name] - services based on a different technical platform but ‘skinned’ to look like our website</w:t>
      </w:r>
    </w:p>
    <w:p w:rsidR="008D48A4" w:rsidRPr="00C95C1D" w:rsidRDefault="008D48A4" w:rsidP="008D48A4">
      <w:pPr>
        <w:pStyle w:val="ListParagraph"/>
        <w:ind w:left="0"/>
        <w:rPr>
          <w:rFonts w:ascii="Arial" w:hAnsi="Arial" w:cs="Arial"/>
          <w:color w:val="0B0C0C"/>
          <w:sz w:val="20"/>
          <w:szCs w:val="20"/>
        </w:rPr>
      </w:pP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you can have a single accessibility statement that covers multiple domains, or a separate statement for each domain or subdomain. As long as the user can access relevant accessibility information easily from any page on your website.]</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You can read the full accessibility test report [add link to report].</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publishing the test report is optional, but doing so may allow you to make your accessibility statement shorter and more focused.]</w:t>
      </w:r>
    </w:p>
    <w:p w:rsidR="00F23977" w:rsidRPr="00C95C1D" w:rsidRDefault="00F23977" w:rsidP="00F23977">
      <w:pPr>
        <w:pStyle w:val="ListParagraph"/>
        <w:ind w:left="0"/>
        <w:rPr>
          <w:rFonts w:ascii="Arial" w:hAnsi="Arial" w:cs="Arial"/>
          <w:sz w:val="20"/>
          <w:szCs w:val="20"/>
        </w:rPr>
      </w:pPr>
    </w:p>
    <w:p w:rsidR="00F23977" w:rsidRPr="00C95C1D" w:rsidRDefault="00F23977" w:rsidP="00F23977">
      <w:pPr>
        <w:pStyle w:val="ListParagraph"/>
        <w:ind w:left="0"/>
        <w:rPr>
          <w:rFonts w:ascii="Arial" w:hAnsi="Arial" w:cs="Arial"/>
          <w:sz w:val="20"/>
          <w:szCs w:val="20"/>
        </w:rPr>
      </w:pPr>
    </w:p>
    <w:p w:rsidR="00F23977" w:rsidRPr="008D48A4" w:rsidRDefault="00F23977" w:rsidP="00F23977">
      <w:pPr>
        <w:pStyle w:val="ListParagraph"/>
        <w:ind w:left="0"/>
        <w:rPr>
          <w:rFonts w:ascii="Arial" w:hAnsi="Arial" w:cs="Arial"/>
          <w:b/>
          <w:color w:val="0B0C0C"/>
          <w:sz w:val="20"/>
          <w:szCs w:val="20"/>
        </w:rPr>
      </w:pPr>
      <w:r w:rsidRPr="008D48A4">
        <w:rPr>
          <w:rFonts w:ascii="Arial" w:hAnsi="Arial" w:cs="Arial"/>
          <w:b/>
          <w:color w:val="0B0C0C"/>
          <w:sz w:val="20"/>
          <w:szCs w:val="20"/>
        </w:rPr>
        <w:t>What we’re doing to improve accessibility</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publishing an accessibility roadmap is optional. It’s a good idea to publish one if you want to be specific about the order you’re planning to tackle accessibility issues, and there’s no space to do so in the accessibility statement itself.]</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Our accessibility roadmap [add link to roadmap] shows how and when we plan to improve accessibility on this website.</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[Note: the wording about when the statement was prepared is legally required, so do not change it.]</w:t>
      </w:r>
    </w:p>
    <w:p w:rsidR="00F23977" w:rsidRPr="00C95C1D" w:rsidRDefault="00F23977" w:rsidP="00F23977">
      <w:pPr>
        <w:pStyle w:val="ListParagraph"/>
        <w:ind w:left="0"/>
        <w:rPr>
          <w:rFonts w:ascii="Arial" w:hAnsi="Arial" w:cs="Arial"/>
          <w:color w:val="0B0C0C"/>
          <w:sz w:val="20"/>
          <w:szCs w:val="20"/>
        </w:rPr>
      </w:pPr>
      <w:r w:rsidRPr="00C95C1D">
        <w:rPr>
          <w:rFonts w:ascii="Arial" w:hAnsi="Arial" w:cs="Arial"/>
          <w:color w:val="0B0C0C"/>
          <w:sz w:val="20"/>
          <w:szCs w:val="20"/>
        </w:rPr>
        <w:t>This statement was prepared on [date when it was first published]. It was last updated on [date when it was last updated].</w:t>
      </w:r>
    </w:p>
    <w:p w:rsidR="00F23977" w:rsidRPr="00C95C1D" w:rsidRDefault="00F23977" w:rsidP="00F23977">
      <w:pPr>
        <w:pStyle w:val="ListParagraph"/>
        <w:ind w:left="0"/>
        <w:rPr>
          <w:rFonts w:ascii="Arial" w:hAnsi="Arial" w:cs="Arial"/>
          <w:sz w:val="20"/>
          <w:szCs w:val="20"/>
        </w:rPr>
      </w:pPr>
    </w:p>
    <w:bookmarkEnd w:id="0"/>
    <w:bookmarkEnd w:id="1"/>
    <w:p w:rsidR="00F23977" w:rsidRPr="00F23977" w:rsidRDefault="00F23977" w:rsidP="00F23977">
      <w:pPr>
        <w:pStyle w:val="ListParagraph"/>
        <w:ind w:left="0"/>
        <w:rPr>
          <w:rFonts w:ascii="Arial" w:hAnsi="Arial" w:cs="Arial"/>
          <w:sz w:val="20"/>
          <w:szCs w:val="20"/>
        </w:rPr>
      </w:pPr>
    </w:p>
    <w:sectPr w:rsidR="00F23977" w:rsidRPr="00F23977" w:rsidSect="008526F7">
      <w:headerReference w:type="default" r:id="rId12"/>
      <w:footerReference w:type="default" r:id="rId13"/>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BA" w:rsidRDefault="00CE7ABA" w:rsidP="00E920AD">
      <w:r>
        <w:separator/>
      </w:r>
    </w:p>
  </w:endnote>
  <w:endnote w:type="continuationSeparator" w:id="0">
    <w:p w:rsidR="00CE7ABA" w:rsidRDefault="00CE7ABA" w:rsidP="00E9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AD" w:rsidRPr="008D2340" w:rsidRDefault="00E920AD" w:rsidP="00E920AD">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p>
  <w:p w:rsidR="00060633" w:rsidRPr="008D2340" w:rsidRDefault="00060633" w:rsidP="0006063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sidRPr="008D2340">
      <w:rPr>
        <w:rStyle w:val="PageNumber"/>
        <w:rFonts w:ascii="Arial" w:hAnsi="Arial" w:cs="Arial"/>
        <w:sz w:val="16"/>
        <w:szCs w:val="16"/>
        <w:lang w:val="en-US"/>
      </w:rPr>
      <w:t>H Stanley, Clerk &amp; RFO</w:t>
    </w:r>
  </w:p>
  <w:p w:rsidR="00060633" w:rsidRPr="008D2340" w:rsidRDefault="00060633" w:rsidP="0006063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p w:rsidR="00E920AD" w:rsidRPr="00E920AD" w:rsidRDefault="00E920AD" w:rsidP="00E9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BA" w:rsidRDefault="00CE7ABA" w:rsidP="00E920AD">
      <w:r>
        <w:separator/>
      </w:r>
    </w:p>
  </w:footnote>
  <w:footnote w:type="continuationSeparator" w:id="0">
    <w:p w:rsidR="00CE7ABA" w:rsidRDefault="00CE7ABA" w:rsidP="00E9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AD" w:rsidRPr="00E17029" w:rsidRDefault="00CE7ABA" w:rsidP="00B479C0">
    <w:pPr>
      <w:pStyle w:val="Header"/>
      <w:pBdr>
        <w:bottom w:val="single" w:sz="4" w:space="1" w:color="auto"/>
      </w:pBdr>
      <w:rPr>
        <w:rFonts w:ascii="Arial" w:hAnsi="Arial" w:cs="Arial"/>
        <w:sz w:val="20"/>
        <w:szCs w:val="20"/>
      </w:rPr>
    </w:pPr>
    <w:r>
      <w:pict w14:anchorId="1DBC5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 style="position:absolute;margin-left:1.3pt;margin-top:-31pt;width:65.3pt;height:28.85pt;z-index:1;visibility:visible;mso-wrap-edited:f;mso-width-percent:0;mso-height-percent:0;mso-position-horizontal-relative:margin;mso-position-vertical-relative:margin;mso-width-percent:0;mso-height-percent:0;mso-width-relative:margin;mso-height-relative:margin">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B29"/>
    <w:multiLevelType w:val="hybridMultilevel"/>
    <w:tmpl w:val="5E9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4047"/>
    <w:multiLevelType w:val="hybridMultilevel"/>
    <w:tmpl w:val="662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4F56"/>
    <w:multiLevelType w:val="hybridMultilevel"/>
    <w:tmpl w:val="B3F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1EE"/>
    <w:multiLevelType w:val="hybridMultilevel"/>
    <w:tmpl w:val="072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3EEE"/>
    <w:multiLevelType w:val="hybridMultilevel"/>
    <w:tmpl w:val="9208A0FA"/>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32878"/>
    <w:multiLevelType w:val="multilevel"/>
    <w:tmpl w:val="64CA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977"/>
    <w:rsid w:val="0004117F"/>
    <w:rsid w:val="00060633"/>
    <w:rsid w:val="000900F0"/>
    <w:rsid w:val="000D275B"/>
    <w:rsid w:val="000D7AC2"/>
    <w:rsid w:val="000E2B8A"/>
    <w:rsid w:val="00142829"/>
    <w:rsid w:val="001C7B3F"/>
    <w:rsid w:val="00205016"/>
    <w:rsid w:val="002260A4"/>
    <w:rsid w:val="002E40D6"/>
    <w:rsid w:val="003662E5"/>
    <w:rsid w:val="003A72BA"/>
    <w:rsid w:val="004F1988"/>
    <w:rsid w:val="00593D33"/>
    <w:rsid w:val="0062518F"/>
    <w:rsid w:val="00673D3E"/>
    <w:rsid w:val="00687273"/>
    <w:rsid w:val="007505CD"/>
    <w:rsid w:val="00770700"/>
    <w:rsid w:val="008526F7"/>
    <w:rsid w:val="008C23DB"/>
    <w:rsid w:val="008D48A4"/>
    <w:rsid w:val="009D1CA8"/>
    <w:rsid w:val="009D28ED"/>
    <w:rsid w:val="00A529A9"/>
    <w:rsid w:val="00A52DA1"/>
    <w:rsid w:val="00A56A80"/>
    <w:rsid w:val="00B479C0"/>
    <w:rsid w:val="00B64434"/>
    <w:rsid w:val="00BA30AC"/>
    <w:rsid w:val="00C03E81"/>
    <w:rsid w:val="00C10137"/>
    <w:rsid w:val="00CE7ABA"/>
    <w:rsid w:val="00D007E2"/>
    <w:rsid w:val="00DC2931"/>
    <w:rsid w:val="00DD1796"/>
    <w:rsid w:val="00E05835"/>
    <w:rsid w:val="00E17029"/>
    <w:rsid w:val="00E22535"/>
    <w:rsid w:val="00E310A3"/>
    <w:rsid w:val="00E84C75"/>
    <w:rsid w:val="00E920AD"/>
    <w:rsid w:val="00EA3AF5"/>
    <w:rsid w:val="00F23977"/>
    <w:rsid w:val="00F3127E"/>
    <w:rsid w:val="00F4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F4A3ED"/>
  <w14:defaultImageDpi w14:val="300"/>
  <w15:chartTrackingRefBased/>
  <w15:docId w15:val="{4580493F-715C-F442-868D-86FFE82A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3977"/>
  </w:style>
  <w:style w:type="character" w:styleId="Hyperlink">
    <w:name w:val="Hyperlink"/>
    <w:uiPriority w:val="99"/>
    <w:unhideWhenUsed/>
    <w:rsid w:val="00F239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holford-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holford-p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952/regulation/4/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10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3</cp:revision>
  <cp:lastPrinted>2018-11-14T13:16:00Z</cp:lastPrinted>
  <dcterms:created xsi:type="dcterms:W3CDTF">2020-02-27T13:55:00Z</dcterms:created>
  <dcterms:modified xsi:type="dcterms:W3CDTF">2020-02-27T14:07:00Z</dcterms:modified>
</cp:coreProperties>
</file>